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D1627" w14:textId="77777777" w:rsidR="002968F6" w:rsidRPr="00ED1678" w:rsidRDefault="002968F6">
      <w:pPr>
        <w:rPr>
          <w:rFonts w:cstheme="minorHAnsi"/>
          <w:sz w:val="24"/>
          <w:szCs w:val="24"/>
        </w:rPr>
      </w:pPr>
      <w:bookmarkStart w:id="0" w:name="_GoBack"/>
      <w:bookmarkEnd w:id="0"/>
    </w:p>
    <w:p w14:paraId="1EF7A25F" w14:textId="77777777" w:rsidR="00031BEB" w:rsidRPr="00ED1678" w:rsidRDefault="00031BEB">
      <w:pPr>
        <w:rPr>
          <w:rFonts w:cstheme="minorHAnsi"/>
          <w:sz w:val="24"/>
          <w:szCs w:val="24"/>
        </w:rPr>
      </w:pPr>
    </w:p>
    <w:tbl>
      <w:tblPr>
        <w:tblW w:w="9639"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245"/>
        <w:gridCol w:w="1409"/>
        <w:gridCol w:w="1114"/>
        <w:gridCol w:w="1247"/>
        <w:gridCol w:w="1624"/>
      </w:tblGrid>
      <w:tr w:rsidR="00031BEB" w:rsidRPr="00ED1678" w14:paraId="55DB101C" w14:textId="77777777" w:rsidTr="002665A1">
        <w:trPr>
          <w:trHeight w:val="284"/>
        </w:trPr>
        <w:tc>
          <w:tcPr>
            <w:tcW w:w="4395" w:type="dxa"/>
            <w:shd w:val="clear" w:color="auto" w:fill="FF0000"/>
            <w:vAlign w:val="center"/>
          </w:tcPr>
          <w:p w14:paraId="1D1CE5F0" w14:textId="77777777" w:rsidR="00031BEB" w:rsidRPr="00ED1678" w:rsidRDefault="00031BEB" w:rsidP="00031BEB">
            <w:pPr>
              <w:spacing w:after="0" w:line="240" w:lineRule="auto"/>
              <w:rPr>
                <w:rFonts w:eastAsia="Times New Roman" w:cstheme="minorHAnsi"/>
                <w:b/>
                <w:color w:val="FFFFFF"/>
                <w:sz w:val="24"/>
                <w:szCs w:val="24"/>
                <w:lang w:val="en-US"/>
              </w:rPr>
            </w:pPr>
            <w:r w:rsidRPr="00ED1678">
              <w:rPr>
                <w:rFonts w:eastAsia="Times New Roman" w:cstheme="minorHAnsi"/>
                <w:b/>
                <w:color w:val="FFFFFF"/>
                <w:sz w:val="24"/>
                <w:szCs w:val="24"/>
                <w:lang w:val="en-US"/>
              </w:rPr>
              <w:t xml:space="preserve">Document Name </w:t>
            </w:r>
          </w:p>
        </w:tc>
        <w:tc>
          <w:tcPr>
            <w:tcW w:w="1417" w:type="dxa"/>
            <w:shd w:val="clear" w:color="auto" w:fill="FF0000"/>
            <w:vAlign w:val="center"/>
          </w:tcPr>
          <w:p w14:paraId="78ADF057" w14:textId="77777777" w:rsidR="00031BEB" w:rsidRPr="00ED1678" w:rsidRDefault="00031BEB" w:rsidP="00031BEB">
            <w:pPr>
              <w:spacing w:after="0" w:line="240" w:lineRule="auto"/>
              <w:rPr>
                <w:rFonts w:eastAsia="Times New Roman" w:cstheme="minorHAnsi"/>
                <w:b/>
                <w:color w:val="FFFFFF"/>
                <w:sz w:val="24"/>
                <w:szCs w:val="24"/>
                <w:lang w:val="en-US"/>
              </w:rPr>
            </w:pPr>
            <w:r w:rsidRPr="00ED1678">
              <w:rPr>
                <w:rFonts w:eastAsia="Times New Roman" w:cstheme="minorHAnsi"/>
                <w:b/>
                <w:color w:val="FFFFFF"/>
                <w:sz w:val="24"/>
                <w:szCs w:val="24"/>
                <w:lang w:val="en-US"/>
              </w:rPr>
              <w:t>Document No.</w:t>
            </w:r>
          </w:p>
        </w:tc>
        <w:tc>
          <w:tcPr>
            <w:tcW w:w="1134" w:type="dxa"/>
            <w:shd w:val="clear" w:color="auto" w:fill="FF0000"/>
            <w:vAlign w:val="center"/>
          </w:tcPr>
          <w:p w14:paraId="43EA36BC" w14:textId="77777777" w:rsidR="00031BEB" w:rsidRPr="00ED1678" w:rsidRDefault="00031BEB" w:rsidP="00031BEB">
            <w:pPr>
              <w:spacing w:after="0" w:line="240" w:lineRule="auto"/>
              <w:rPr>
                <w:rFonts w:eastAsia="Times New Roman" w:cstheme="minorHAnsi"/>
                <w:b/>
                <w:color w:val="FFFFFF"/>
                <w:sz w:val="24"/>
                <w:szCs w:val="24"/>
                <w:lang w:val="en-US"/>
              </w:rPr>
            </w:pPr>
            <w:r w:rsidRPr="00ED1678">
              <w:rPr>
                <w:rFonts w:eastAsia="Times New Roman" w:cstheme="minorHAnsi"/>
                <w:b/>
                <w:color w:val="FFFFFF"/>
                <w:sz w:val="24"/>
                <w:szCs w:val="24"/>
                <w:lang w:val="en-US"/>
              </w:rPr>
              <w:t>Issue No.</w:t>
            </w:r>
          </w:p>
        </w:tc>
        <w:tc>
          <w:tcPr>
            <w:tcW w:w="1050" w:type="dxa"/>
            <w:shd w:val="clear" w:color="auto" w:fill="FF0000"/>
            <w:vAlign w:val="center"/>
          </w:tcPr>
          <w:p w14:paraId="0B42B154" w14:textId="77777777" w:rsidR="00031BEB" w:rsidRPr="00ED1678" w:rsidRDefault="00031BEB" w:rsidP="00031BEB">
            <w:pPr>
              <w:spacing w:after="0" w:line="240" w:lineRule="auto"/>
              <w:rPr>
                <w:rFonts w:eastAsia="Times New Roman" w:cstheme="minorHAnsi"/>
                <w:b/>
                <w:color w:val="FFFFFF"/>
                <w:sz w:val="24"/>
                <w:szCs w:val="24"/>
                <w:lang w:val="en-US"/>
              </w:rPr>
            </w:pPr>
            <w:r w:rsidRPr="00ED1678">
              <w:rPr>
                <w:rFonts w:eastAsia="Times New Roman" w:cstheme="minorHAnsi"/>
                <w:b/>
                <w:color w:val="FFFFFF"/>
                <w:sz w:val="24"/>
                <w:szCs w:val="24"/>
                <w:lang w:val="en-US"/>
              </w:rPr>
              <w:t>Effective Date</w:t>
            </w:r>
          </w:p>
        </w:tc>
        <w:tc>
          <w:tcPr>
            <w:tcW w:w="1643" w:type="dxa"/>
            <w:shd w:val="clear" w:color="auto" w:fill="FF0000"/>
            <w:vAlign w:val="center"/>
          </w:tcPr>
          <w:p w14:paraId="18998DA1" w14:textId="77777777" w:rsidR="00031BEB" w:rsidRPr="00ED1678" w:rsidRDefault="00031BEB" w:rsidP="00031BEB">
            <w:pPr>
              <w:spacing w:after="0" w:line="240" w:lineRule="auto"/>
              <w:rPr>
                <w:rFonts w:eastAsia="Times New Roman" w:cstheme="minorHAnsi"/>
                <w:b/>
                <w:color w:val="FFFFFF"/>
                <w:sz w:val="24"/>
                <w:szCs w:val="24"/>
                <w:lang w:val="en-US"/>
              </w:rPr>
            </w:pPr>
            <w:r w:rsidRPr="00ED1678">
              <w:rPr>
                <w:rFonts w:eastAsia="Times New Roman" w:cstheme="minorHAnsi"/>
                <w:b/>
                <w:color w:val="FFFFFF"/>
                <w:sz w:val="24"/>
                <w:szCs w:val="24"/>
                <w:lang w:val="en-US"/>
              </w:rPr>
              <w:t>Review Date</w:t>
            </w:r>
          </w:p>
        </w:tc>
      </w:tr>
      <w:tr w:rsidR="00031BEB" w:rsidRPr="00ED1678" w14:paraId="4A7D62B9" w14:textId="77777777" w:rsidTr="002665A1">
        <w:trPr>
          <w:trHeight w:val="680"/>
        </w:trPr>
        <w:tc>
          <w:tcPr>
            <w:tcW w:w="4395" w:type="dxa"/>
            <w:shd w:val="clear" w:color="auto" w:fill="D9D9D9"/>
            <w:vAlign w:val="center"/>
          </w:tcPr>
          <w:p w14:paraId="5005EBF8" w14:textId="77777777" w:rsidR="00031BEB" w:rsidRPr="00ED1678" w:rsidRDefault="00031BEB" w:rsidP="00031BEB">
            <w:pPr>
              <w:autoSpaceDE w:val="0"/>
              <w:autoSpaceDN w:val="0"/>
              <w:adjustRightInd w:val="0"/>
              <w:spacing w:after="0" w:line="240" w:lineRule="auto"/>
              <w:rPr>
                <w:rFonts w:eastAsia="Times New Roman" w:cstheme="minorHAnsi"/>
                <w:color w:val="000000"/>
                <w:sz w:val="24"/>
                <w:szCs w:val="24"/>
                <w:lang w:val="en-US" w:eastAsia="en-GB"/>
              </w:rPr>
            </w:pPr>
            <w:r w:rsidRPr="00ED1678">
              <w:rPr>
                <w:rFonts w:eastAsia="Times New Roman" w:cstheme="minorHAnsi"/>
                <w:color w:val="000000"/>
                <w:sz w:val="24"/>
                <w:szCs w:val="24"/>
                <w:lang w:val="en-US" w:eastAsia="en-GB"/>
              </w:rPr>
              <w:t>GDPR Personal Data Retention Period</w:t>
            </w:r>
          </w:p>
        </w:tc>
        <w:tc>
          <w:tcPr>
            <w:tcW w:w="1417" w:type="dxa"/>
            <w:shd w:val="clear" w:color="auto" w:fill="D9D9D9"/>
            <w:vAlign w:val="center"/>
          </w:tcPr>
          <w:p w14:paraId="0E3A7538" w14:textId="77777777" w:rsidR="00031BEB" w:rsidRPr="00ED1678" w:rsidRDefault="00031BEB" w:rsidP="00031BEB">
            <w:pPr>
              <w:autoSpaceDE w:val="0"/>
              <w:autoSpaceDN w:val="0"/>
              <w:adjustRightInd w:val="0"/>
              <w:spacing w:after="0" w:line="240" w:lineRule="auto"/>
              <w:jc w:val="center"/>
              <w:rPr>
                <w:rFonts w:eastAsia="Times New Roman" w:cstheme="minorHAnsi"/>
                <w:color w:val="000000"/>
                <w:sz w:val="24"/>
                <w:szCs w:val="24"/>
                <w:lang w:val="en-US" w:eastAsia="en-GB"/>
              </w:rPr>
            </w:pPr>
            <w:r w:rsidRPr="00ED1678">
              <w:rPr>
                <w:rFonts w:eastAsia="Times New Roman" w:cstheme="minorHAnsi"/>
                <w:color w:val="000000"/>
                <w:sz w:val="24"/>
                <w:szCs w:val="24"/>
                <w:lang w:val="en-US" w:eastAsia="en-GB"/>
              </w:rPr>
              <w:t>1</w:t>
            </w:r>
          </w:p>
        </w:tc>
        <w:tc>
          <w:tcPr>
            <w:tcW w:w="1134" w:type="dxa"/>
            <w:shd w:val="clear" w:color="auto" w:fill="D9D9D9"/>
            <w:vAlign w:val="center"/>
          </w:tcPr>
          <w:p w14:paraId="73AF9CF0" w14:textId="29D7A032" w:rsidR="00031BEB" w:rsidRPr="00ED1678" w:rsidRDefault="00977463" w:rsidP="00031BEB">
            <w:pPr>
              <w:autoSpaceDE w:val="0"/>
              <w:autoSpaceDN w:val="0"/>
              <w:adjustRightInd w:val="0"/>
              <w:spacing w:after="0" w:line="240" w:lineRule="auto"/>
              <w:jc w:val="center"/>
              <w:rPr>
                <w:rFonts w:eastAsia="Times New Roman" w:cstheme="minorHAnsi"/>
                <w:color w:val="000000"/>
                <w:sz w:val="24"/>
                <w:szCs w:val="24"/>
                <w:lang w:val="en-US" w:eastAsia="en-GB"/>
              </w:rPr>
            </w:pPr>
            <w:r w:rsidRPr="00ED1678">
              <w:rPr>
                <w:rFonts w:eastAsia="Times New Roman" w:cstheme="minorHAnsi"/>
                <w:color w:val="000000"/>
                <w:sz w:val="24"/>
                <w:szCs w:val="24"/>
                <w:lang w:val="en-US" w:eastAsia="en-GB"/>
              </w:rPr>
              <w:t>2</w:t>
            </w:r>
          </w:p>
        </w:tc>
        <w:tc>
          <w:tcPr>
            <w:tcW w:w="1050" w:type="dxa"/>
            <w:shd w:val="clear" w:color="auto" w:fill="D9D9D9"/>
            <w:vAlign w:val="center"/>
          </w:tcPr>
          <w:p w14:paraId="33249AD9" w14:textId="76D04348" w:rsidR="00031BEB" w:rsidRPr="00ED1678" w:rsidRDefault="00031BEB" w:rsidP="00031BEB">
            <w:pPr>
              <w:autoSpaceDE w:val="0"/>
              <w:autoSpaceDN w:val="0"/>
              <w:adjustRightInd w:val="0"/>
              <w:spacing w:after="0" w:line="240" w:lineRule="auto"/>
              <w:jc w:val="center"/>
              <w:rPr>
                <w:rFonts w:eastAsia="Times New Roman" w:cstheme="minorHAnsi"/>
                <w:color w:val="000000"/>
                <w:sz w:val="24"/>
                <w:szCs w:val="24"/>
                <w:lang w:val="en-US" w:eastAsia="en-GB"/>
              </w:rPr>
            </w:pPr>
            <w:r w:rsidRPr="00ED1678">
              <w:rPr>
                <w:rFonts w:eastAsia="Times New Roman" w:cstheme="minorHAnsi"/>
                <w:color w:val="000000"/>
                <w:sz w:val="24"/>
                <w:szCs w:val="24"/>
                <w:lang w:val="en-US" w:eastAsia="en-GB"/>
              </w:rPr>
              <w:t>November 2</w:t>
            </w:r>
            <w:r w:rsidR="00977463" w:rsidRPr="00ED1678">
              <w:rPr>
                <w:rFonts w:eastAsia="Times New Roman" w:cstheme="minorHAnsi"/>
                <w:color w:val="000000"/>
                <w:sz w:val="24"/>
                <w:szCs w:val="24"/>
                <w:lang w:val="en-US" w:eastAsia="en-GB"/>
              </w:rPr>
              <w:t>020</w:t>
            </w:r>
          </w:p>
        </w:tc>
        <w:tc>
          <w:tcPr>
            <w:tcW w:w="1643" w:type="dxa"/>
            <w:shd w:val="clear" w:color="auto" w:fill="D9D9D9"/>
            <w:vAlign w:val="center"/>
          </w:tcPr>
          <w:p w14:paraId="1E5553D2" w14:textId="474C9356" w:rsidR="00031BEB" w:rsidRPr="00ED1678" w:rsidRDefault="00977463" w:rsidP="00031BEB">
            <w:pPr>
              <w:autoSpaceDE w:val="0"/>
              <w:autoSpaceDN w:val="0"/>
              <w:adjustRightInd w:val="0"/>
              <w:spacing w:after="0" w:line="240" w:lineRule="auto"/>
              <w:jc w:val="center"/>
              <w:rPr>
                <w:rFonts w:eastAsia="Times New Roman" w:cstheme="minorHAnsi"/>
                <w:color w:val="000000"/>
                <w:sz w:val="24"/>
                <w:szCs w:val="24"/>
                <w:lang w:val="en-US" w:eastAsia="en-GB"/>
              </w:rPr>
            </w:pPr>
            <w:r w:rsidRPr="00ED1678">
              <w:rPr>
                <w:rFonts w:eastAsia="Times New Roman" w:cstheme="minorHAnsi"/>
                <w:color w:val="000000"/>
                <w:sz w:val="24"/>
                <w:szCs w:val="24"/>
                <w:lang w:val="en-US" w:eastAsia="en-GB"/>
              </w:rPr>
              <w:t>November 2021</w:t>
            </w:r>
          </w:p>
        </w:tc>
      </w:tr>
    </w:tbl>
    <w:p w14:paraId="47413F54" w14:textId="77777777" w:rsidR="00031BEB" w:rsidRPr="00ED1678" w:rsidRDefault="00031BEB" w:rsidP="00031BEB">
      <w:pPr>
        <w:spacing w:after="0" w:line="240" w:lineRule="auto"/>
        <w:jc w:val="center"/>
        <w:rPr>
          <w:rFonts w:eastAsia="Times New Roman" w:cstheme="minorHAnsi"/>
          <w:color w:val="000000"/>
          <w:sz w:val="24"/>
          <w:szCs w:val="24"/>
          <w:lang w:val="en-US" w:eastAsia="en-GB"/>
        </w:rPr>
      </w:pPr>
    </w:p>
    <w:p w14:paraId="2D27577A" w14:textId="77777777" w:rsidR="00031BEB" w:rsidRPr="00ED1678" w:rsidRDefault="00031BEB" w:rsidP="00031BEB">
      <w:pPr>
        <w:spacing w:after="0" w:line="240" w:lineRule="auto"/>
        <w:ind w:left="142"/>
        <w:jc w:val="both"/>
        <w:rPr>
          <w:rFonts w:eastAsia="Times New Roman" w:cstheme="minorHAnsi"/>
          <w:b/>
          <w:color w:val="000000"/>
          <w:sz w:val="24"/>
          <w:szCs w:val="24"/>
          <w:lang w:val="en-GB" w:eastAsia="en-GB"/>
        </w:rPr>
      </w:pPr>
      <w:r w:rsidRPr="00ED1678">
        <w:rPr>
          <w:rFonts w:eastAsia="Times New Roman" w:cstheme="minorHAnsi"/>
          <w:b/>
          <w:color w:val="000000"/>
          <w:sz w:val="24"/>
          <w:szCs w:val="24"/>
          <w:lang w:val="en-GB" w:eastAsia="en-GB"/>
        </w:rPr>
        <w:t>Approvals</w:t>
      </w:r>
    </w:p>
    <w:p w14:paraId="5953B49E" w14:textId="77777777" w:rsidR="00031BEB" w:rsidRPr="00ED1678" w:rsidRDefault="00031BEB" w:rsidP="00031BEB">
      <w:pPr>
        <w:autoSpaceDE w:val="0"/>
        <w:autoSpaceDN w:val="0"/>
        <w:adjustRightInd w:val="0"/>
        <w:spacing w:before="120" w:after="240" w:line="240" w:lineRule="auto"/>
        <w:ind w:left="142"/>
        <w:jc w:val="both"/>
        <w:rPr>
          <w:rFonts w:eastAsia="Times New Roman" w:cstheme="minorHAnsi"/>
          <w:color w:val="000000"/>
          <w:sz w:val="24"/>
          <w:szCs w:val="24"/>
          <w:lang w:val="en-US" w:eastAsia="en-GB"/>
        </w:rPr>
      </w:pPr>
      <w:r w:rsidRPr="00ED1678">
        <w:rPr>
          <w:rFonts w:eastAsia="Times New Roman" w:cstheme="minorHAnsi"/>
          <w:color w:val="000000"/>
          <w:sz w:val="24"/>
          <w:szCs w:val="24"/>
          <w:lang w:val="en-US" w:eastAsia="en-GB"/>
        </w:rPr>
        <w:t>The signatures below certify that this procedure has been reviewed and accepted, and demonstrates that the signatories are aware of all the requirements contained herein and are committed to ensuring their provision.</w:t>
      </w:r>
    </w:p>
    <w:tbl>
      <w:tblPr>
        <w:tblW w:w="9639"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88"/>
        <w:gridCol w:w="1985"/>
        <w:gridCol w:w="1984"/>
        <w:gridCol w:w="2807"/>
        <w:gridCol w:w="1275"/>
      </w:tblGrid>
      <w:tr w:rsidR="00031BEB" w:rsidRPr="00ED1678" w14:paraId="150D8FD9" w14:textId="77777777" w:rsidTr="002665A1">
        <w:trPr>
          <w:trHeight w:val="284"/>
        </w:trPr>
        <w:tc>
          <w:tcPr>
            <w:tcW w:w="1588" w:type="dxa"/>
            <w:vAlign w:val="center"/>
          </w:tcPr>
          <w:p w14:paraId="7B44EE4E" w14:textId="77777777" w:rsidR="00031BEB" w:rsidRPr="00ED1678" w:rsidRDefault="00031BEB" w:rsidP="00031BEB">
            <w:pPr>
              <w:spacing w:after="0" w:line="240" w:lineRule="auto"/>
              <w:rPr>
                <w:rFonts w:eastAsia="Times New Roman" w:cstheme="minorHAnsi"/>
                <w:color w:val="17365D"/>
                <w:sz w:val="24"/>
                <w:szCs w:val="24"/>
                <w:lang w:val="en-US"/>
              </w:rPr>
            </w:pPr>
          </w:p>
        </w:tc>
        <w:tc>
          <w:tcPr>
            <w:tcW w:w="1985" w:type="dxa"/>
            <w:shd w:val="clear" w:color="auto" w:fill="FF0000"/>
            <w:vAlign w:val="center"/>
          </w:tcPr>
          <w:p w14:paraId="1E772F88" w14:textId="77777777" w:rsidR="00031BEB" w:rsidRPr="00ED1678" w:rsidRDefault="00031BEB" w:rsidP="00031BEB">
            <w:pPr>
              <w:spacing w:after="0" w:line="240" w:lineRule="auto"/>
              <w:rPr>
                <w:rFonts w:eastAsia="Times New Roman" w:cstheme="minorHAnsi"/>
                <w:b/>
                <w:color w:val="FFFFFF"/>
                <w:sz w:val="24"/>
                <w:szCs w:val="24"/>
                <w:lang w:val="en-US"/>
              </w:rPr>
            </w:pPr>
            <w:r w:rsidRPr="00ED1678">
              <w:rPr>
                <w:rFonts w:eastAsia="Times New Roman" w:cstheme="minorHAnsi"/>
                <w:b/>
                <w:color w:val="FFFFFF"/>
                <w:sz w:val="24"/>
                <w:szCs w:val="24"/>
                <w:lang w:val="en-US"/>
              </w:rPr>
              <w:t>Name</w:t>
            </w:r>
          </w:p>
        </w:tc>
        <w:tc>
          <w:tcPr>
            <w:tcW w:w="1984" w:type="dxa"/>
            <w:shd w:val="clear" w:color="auto" w:fill="FF0000"/>
            <w:vAlign w:val="center"/>
          </w:tcPr>
          <w:p w14:paraId="5D673E5C" w14:textId="77777777" w:rsidR="00031BEB" w:rsidRPr="00ED1678" w:rsidRDefault="00031BEB" w:rsidP="00031BEB">
            <w:pPr>
              <w:spacing w:after="0" w:line="240" w:lineRule="auto"/>
              <w:rPr>
                <w:rFonts w:eastAsia="Times New Roman" w:cstheme="minorHAnsi"/>
                <w:b/>
                <w:color w:val="FFFFFF"/>
                <w:sz w:val="24"/>
                <w:szCs w:val="24"/>
                <w:lang w:val="en-US"/>
              </w:rPr>
            </w:pPr>
            <w:r w:rsidRPr="00ED1678">
              <w:rPr>
                <w:rFonts w:eastAsia="Times New Roman" w:cstheme="minorHAnsi"/>
                <w:b/>
                <w:color w:val="FFFFFF"/>
                <w:sz w:val="24"/>
                <w:szCs w:val="24"/>
                <w:lang w:val="en-US"/>
              </w:rPr>
              <w:t>Signature</w:t>
            </w:r>
          </w:p>
        </w:tc>
        <w:tc>
          <w:tcPr>
            <w:tcW w:w="2807" w:type="dxa"/>
            <w:shd w:val="clear" w:color="auto" w:fill="FF0000"/>
            <w:vAlign w:val="center"/>
          </w:tcPr>
          <w:p w14:paraId="5CD033F9" w14:textId="77777777" w:rsidR="00031BEB" w:rsidRPr="00ED1678" w:rsidRDefault="00031BEB" w:rsidP="00031BEB">
            <w:pPr>
              <w:spacing w:after="0" w:line="240" w:lineRule="auto"/>
              <w:rPr>
                <w:rFonts w:eastAsia="Times New Roman" w:cstheme="minorHAnsi"/>
                <w:b/>
                <w:color w:val="FFFFFF"/>
                <w:sz w:val="24"/>
                <w:szCs w:val="24"/>
                <w:lang w:val="en-US"/>
              </w:rPr>
            </w:pPr>
            <w:r w:rsidRPr="00ED1678">
              <w:rPr>
                <w:rFonts w:eastAsia="Times New Roman" w:cstheme="minorHAnsi"/>
                <w:b/>
                <w:color w:val="FFFFFF"/>
                <w:sz w:val="24"/>
                <w:szCs w:val="24"/>
                <w:lang w:val="en-US"/>
              </w:rPr>
              <w:t>Position</w:t>
            </w:r>
          </w:p>
        </w:tc>
        <w:tc>
          <w:tcPr>
            <w:tcW w:w="1275" w:type="dxa"/>
            <w:shd w:val="clear" w:color="auto" w:fill="FF0000"/>
            <w:vAlign w:val="center"/>
          </w:tcPr>
          <w:p w14:paraId="3A66CE85" w14:textId="77777777" w:rsidR="00031BEB" w:rsidRPr="00ED1678" w:rsidRDefault="00031BEB" w:rsidP="00031BEB">
            <w:pPr>
              <w:spacing w:after="0" w:line="240" w:lineRule="auto"/>
              <w:rPr>
                <w:rFonts w:eastAsia="Times New Roman" w:cstheme="minorHAnsi"/>
                <w:b/>
                <w:color w:val="FFFFFF"/>
                <w:sz w:val="24"/>
                <w:szCs w:val="24"/>
                <w:lang w:val="en-US"/>
              </w:rPr>
            </w:pPr>
            <w:r w:rsidRPr="00ED1678">
              <w:rPr>
                <w:rFonts w:eastAsia="Times New Roman" w:cstheme="minorHAnsi"/>
                <w:b/>
                <w:color w:val="FFFFFF"/>
                <w:sz w:val="24"/>
                <w:szCs w:val="24"/>
                <w:lang w:val="en-US"/>
              </w:rPr>
              <w:t>Date</w:t>
            </w:r>
          </w:p>
        </w:tc>
      </w:tr>
      <w:tr w:rsidR="00031BEB" w:rsidRPr="00ED1678" w14:paraId="6F3B068A" w14:textId="77777777" w:rsidTr="002665A1">
        <w:trPr>
          <w:trHeight w:val="680"/>
        </w:trPr>
        <w:tc>
          <w:tcPr>
            <w:tcW w:w="1588" w:type="dxa"/>
            <w:shd w:val="clear" w:color="auto" w:fill="FF0000"/>
            <w:vAlign w:val="center"/>
          </w:tcPr>
          <w:p w14:paraId="44542EE8" w14:textId="77777777" w:rsidR="00031BEB" w:rsidRPr="00ED1678" w:rsidRDefault="00031BEB" w:rsidP="00031BEB">
            <w:pPr>
              <w:spacing w:after="0" w:line="240" w:lineRule="auto"/>
              <w:rPr>
                <w:rFonts w:eastAsia="Times New Roman" w:cstheme="minorHAnsi"/>
                <w:b/>
                <w:color w:val="FFFFFF"/>
                <w:sz w:val="24"/>
                <w:szCs w:val="24"/>
                <w:lang w:val="en-US"/>
              </w:rPr>
            </w:pPr>
            <w:r w:rsidRPr="00ED1678">
              <w:rPr>
                <w:rFonts w:eastAsia="Times New Roman" w:cstheme="minorHAnsi"/>
                <w:b/>
                <w:color w:val="FFFFFF"/>
                <w:sz w:val="24"/>
                <w:szCs w:val="24"/>
                <w:lang w:val="en-US"/>
              </w:rPr>
              <w:t>Prepared by</w:t>
            </w:r>
          </w:p>
        </w:tc>
        <w:tc>
          <w:tcPr>
            <w:tcW w:w="1985" w:type="dxa"/>
            <w:shd w:val="clear" w:color="auto" w:fill="D9D9D9"/>
            <w:vAlign w:val="center"/>
          </w:tcPr>
          <w:p w14:paraId="6C984129" w14:textId="145CA119" w:rsidR="00031BEB" w:rsidRPr="00ED1678" w:rsidRDefault="00977463" w:rsidP="00031BEB">
            <w:pPr>
              <w:autoSpaceDE w:val="0"/>
              <w:autoSpaceDN w:val="0"/>
              <w:adjustRightInd w:val="0"/>
              <w:spacing w:after="0" w:line="240" w:lineRule="auto"/>
              <w:jc w:val="center"/>
              <w:rPr>
                <w:rFonts w:eastAsia="Times New Roman" w:cstheme="minorHAnsi"/>
                <w:color w:val="000000"/>
                <w:sz w:val="24"/>
                <w:szCs w:val="24"/>
                <w:lang w:val="en-US" w:eastAsia="en-GB"/>
              </w:rPr>
            </w:pPr>
            <w:r w:rsidRPr="00ED1678">
              <w:rPr>
                <w:rFonts w:eastAsia="Times New Roman" w:cstheme="minorHAnsi"/>
                <w:color w:val="000000"/>
                <w:sz w:val="24"/>
                <w:szCs w:val="24"/>
                <w:lang w:val="en-US" w:eastAsia="en-GB"/>
              </w:rPr>
              <w:t>Grace Kelly</w:t>
            </w:r>
          </w:p>
        </w:tc>
        <w:tc>
          <w:tcPr>
            <w:tcW w:w="1984" w:type="dxa"/>
            <w:shd w:val="clear" w:color="auto" w:fill="D9D9D9"/>
            <w:vAlign w:val="center"/>
          </w:tcPr>
          <w:p w14:paraId="2808BBA8" w14:textId="77777777" w:rsidR="00031BEB" w:rsidRPr="00ED1678" w:rsidRDefault="00031BEB" w:rsidP="00031BEB">
            <w:pPr>
              <w:autoSpaceDE w:val="0"/>
              <w:autoSpaceDN w:val="0"/>
              <w:adjustRightInd w:val="0"/>
              <w:spacing w:after="0" w:line="240" w:lineRule="auto"/>
              <w:rPr>
                <w:rFonts w:eastAsia="Times New Roman" w:cstheme="minorHAnsi"/>
                <w:color w:val="000000"/>
                <w:sz w:val="24"/>
                <w:szCs w:val="24"/>
                <w:lang w:val="en-US" w:eastAsia="en-GB"/>
              </w:rPr>
            </w:pPr>
          </w:p>
        </w:tc>
        <w:tc>
          <w:tcPr>
            <w:tcW w:w="2807" w:type="dxa"/>
            <w:shd w:val="clear" w:color="auto" w:fill="D9D9D9"/>
            <w:vAlign w:val="center"/>
          </w:tcPr>
          <w:p w14:paraId="7213D5F3" w14:textId="77777777" w:rsidR="00031BEB" w:rsidRPr="00ED1678" w:rsidRDefault="00031BEB" w:rsidP="00031BEB">
            <w:pPr>
              <w:autoSpaceDE w:val="0"/>
              <w:autoSpaceDN w:val="0"/>
              <w:adjustRightInd w:val="0"/>
              <w:spacing w:after="0" w:line="240" w:lineRule="auto"/>
              <w:rPr>
                <w:rFonts w:eastAsia="Times New Roman" w:cstheme="minorHAnsi"/>
                <w:color w:val="000000"/>
                <w:sz w:val="24"/>
                <w:szCs w:val="24"/>
                <w:lang w:val="en-US" w:eastAsia="en-GB"/>
              </w:rPr>
            </w:pPr>
            <w:r w:rsidRPr="00ED1678">
              <w:rPr>
                <w:rFonts w:eastAsia="Times New Roman" w:cstheme="minorHAnsi"/>
                <w:color w:val="000000"/>
                <w:sz w:val="24"/>
                <w:szCs w:val="24"/>
                <w:lang w:val="en-US" w:eastAsia="en-GB"/>
              </w:rPr>
              <w:t>GDPR Administrator</w:t>
            </w:r>
          </w:p>
        </w:tc>
        <w:tc>
          <w:tcPr>
            <w:tcW w:w="1275" w:type="dxa"/>
            <w:shd w:val="clear" w:color="auto" w:fill="D9D9D9"/>
            <w:vAlign w:val="center"/>
          </w:tcPr>
          <w:p w14:paraId="7E03B4C6" w14:textId="78944BA1" w:rsidR="00031BEB" w:rsidRPr="00ED1678" w:rsidRDefault="00977463" w:rsidP="00031BEB">
            <w:pPr>
              <w:autoSpaceDE w:val="0"/>
              <w:autoSpaceDN w:val="0"/>
              <w:adjustRightInd w:val="0"/>
              <w:spacing w:after="0" w:line="240" w:lineRule="auto"/>
              <w:rPr>
                <w:rFonts w:eastAsia="Times New Roman" w:cstheme="minorHAnsi"/>
                <w:color w:val="000000"/>
                <w:sz w:val="24"/>
                <w:szCs w:val="24"/>
                <w:lang w:val="en-US" w:eastAsia="en-GB"/>
              </w:rPr>
            </w:pPr>
            <w:r w:rsidRPr="00ED1678">
              <w:rPr>
                <w:rFonts w:eastAsia="Times New Roman" w:cstheme="minorHAnsi"/>
                <w:color w:val="000000"/>
                <w:sz w:val="24"/>
                <w:szCs w:val="24"/>
                <w:lang w:val="en-US" w:eastAsia="en-GB"/>
              </w:rPr>
              <w:t>November 2020</w:t>
            </w:r>
          </w:p>
        </w:tc>
      </w:tr>
      <w:tr w:rsidR="00031BEB" w:rsidRPr="00ED1678" w14:paraId="44044212" w14:textId="77777777" w:rsidTr="002665A1">
        <w:trPr>
          <w:trHeight w:val="680"/>
        </w:trPr>
        <w:tc>
          <w:tcPr>
            <w:tcW w:w="1588" w:type="dxa"/>
            <w:shd w:val="clear" w:color="auto" w:fill="FF0000"/>
            <w:vAlign w:val="center"/>
          </w:tcPr>
          <w:p w14:paraId="4676CAA7" w14:textId="77777777" w:rsidR="00031BEB" w:rsidRPr="00ED1678" w:rsidRDefault="00031BEB" w:rsidP="00031BEB">
            <w:pPr>
              <w:spacing w:after="0" w:line="240" w:lineRule="auto"/>
              <w:rPr>
                <w:rFonts w:eastAsia="Times New Roman" w:cstheme="minorHAnsi"/>
                <w:b/>
                <w:color w:val="FFFFFF"/>
                <w:sz w:val="24"/>
                <w:szCs w:val="24"/>
                <w:lang w:val="en-US"/>
              </w:rPr>
            </w:pPr>
            <w:r w:rsidRPr="00ED1678">
              <w:rPr>
                <w:rFonts w:eastAsia="Times New Roman" w:cstheme="minorHAnsi"/>
                <w:b/>
                <w:color w:val="FFFFFF"/>
                <w:sz w:val="24"/>
                <w:szCs w:val="24"/>
                <w:lang w:val="en-US"/>
              </w:rPr>
              <w:t>Reviewed by</w:t>
            </w:r>
          </w:p>
        </w:tc>
        <w:tc>
          <w:tcPr>
            <w:tcW w:w="1985" w:type="dxa"/>
            <w:shd w:val="clear" w:color="auto" w:fill="D9D9D9"/>
            <w:vAlign w:val="center"/>
          </w:tcPr>
          <w:p w14:paraId="56493F82" w14:textId="77777777" w:rsidR="00031BEB" w:rsidRPr="00ED1678" w:rsidRDefault="00031BEB" w:rsidP="00031BEB">
            <w:pPr>
              <w:autoSpaceDE w:val="0"/>
              <w:autoSpaceDN w:val="0"/>
              <w:adjustRightInd w:val="0"/>
              <w:spacing w:after="0" w:line="240" w:lineRule="auto"/>
              <w:jc w:val="center"/>
              <w:rPr>
                <w:rFonts w:eastAsia="Times New Roman" w:cstheme="minorHAnsi"/>
                <w:color w:val="000000"/>
                <w:sz w:val="24"/>
                <w:szCs w:val="24"/>
                <w:lang w:val="en-US" w:eastAsia="en-GB"/>
              </w:rPr>
            </w:pPr>
          </w:p>
        </w:tc>
        <w:tc>
          <w:tcPr>
            <w:tcW w:w="1984" w:type="dxa"/>
            <w:shd w:val="clear" w:color="auto" w:fill="D9D9D9"/>
            <w:vAlign w:val="center"/>
          </w:tcPr>
          <w:p w14:paraId="53164C12" w14:textId="77777777" w:rsidR="00031BEB" w:rsidRPr="00ED1678" w:rsidRDefault="00031BEB" w:rsidP="00031BEB">
            <w:pPr>
              <w:autoSpaceDE w:val="0"/>
              <w:autoSpaceDN w:val="0"/>
              <w:adjustRightInd w:val="0"/>
              <w:spacing w:after="0" w:line="240" w:lineRule="auto"/>
              <w:rPr>
                <w:rFonts w:eastAsia="Times New Roman" w:cstheme="minorHAnsi"/>
                <w:color w:val="000000"/>
                <w:sz w:val="24"/>
                <w:szCs w:val="24"/>
                <w:lang w:val="en-US" w:eastAsia="en-GB"/>
              </w:rPr>
            </w:pPr>
          </w:p>
        </w:tc>
        <w:tc>
          <w:tcPr>
            <w:tcW w:w="2807" w:type="dxa"/>
            <w:shd w:val="clear" w:color="auto" w:fill="D9D9D9"/>
            <w:vAlign w:val="center"/>
          </w:tcPr>
          <w:p w14:paraId="19713352" w14:textId="77777777" w:rsidR="00031BEB" w:rsidRPr="00ED1678" w:rsidRDefault="00031BEB" w:rsidP="00031BEB">
            <w:pPr>
              <w:autoSpaceDE w:val="0"/>
              <w:autoSpaceDN w:val="0"/>
              <w:adjustRightInd w:val="0"/>
              <w:spacing w:after="0" w:line="240" w:lineRule="auto"/>
              <w:jc w:val="center"/>
              <w:rPr>
                <w:rFonts w:eastAsia="Times New Roman" w:cstheme="minorHAnsi"/>
                <w:color w:val="000000"/>
                <w:sz w:val="24"/>
                <w:szCs w:val="24"/>
                <w:lang w:val="en-US" w:eastAsia="en-GB"/>
              </w:rPr>
            </w:pPr>
          </w:p>
        </w:tc>
        <w:tc>
          <w:tcPr>
            <w:tcW w:w="1275" w:type="dxa"/>
            <w:shd w:val="clear" w:color="auto" w:fill="D9D9D9"/>
            <w:vAlign w:val="center"/>
          </w:tcPr>
          <w:p w14:paraId="26CA9008" w14:textId="77777777" w:rsidR="00031BEB" w:rsidRPr="00ED1678" w:rsidRDefault="00031BEB" w:rsidP="00031BEB">
            <w:pPr>
              <w:autoSpaceDE w:val="0"/>
              <w:autoSpaceDN w:val="0"/>
              <w:adjustRightInd w:val="0"/>
              <w:spacing w:after="0" w:line="240" w:lineRule="auto"/>
              <w:rPr>
                <w:rFonts w:eastAsia="Times New Roman" w:cstheme="minorHAnsi"/>
                <w:color w:val="000000"/>
                <w:sz w:val="24"/>
                <w:szCs w:val="24"/>
                <w:lang w:val="en-US" w:eastAsia="en-GB"/>
              </w:rPr>
            </w:pPr>
          </w:p>
        </w:tc>
      </w:tr>
      <w:tr w:rsidR="00031BEB" w:rsidRPr="00ED1678" w14:paraId="1947601E" w14:textId="77777777" w:rsidTr="002665A1">
        <w:trPr>
          <w:trHeight w:val="680"/>
        </w:trPr>
        <w:tc>
          <w:tcPr>
            <w:tcW w:w="1588" w:type="dxa"/>
            <w:shd w:val="clear" w:color="auto" w:fill="FF0000"/>
            <w:vAlign w:val="center"/>
          </w:tcPr>
          <w:p w14:paraId="72678B19" w14:textId="77777777" w:rsidR="00031BEB" w:rsidRPr="00ED1678" w:rsidRDefault="00031BEB" w:rsidP="00031BEB">
            <w:pPr>
              <w:spacing w:after="0" w:line="240" w:lineRule="auto"/>
              <w:rPr>
                <w:rFonts w:eastAsia="Times New Roman" w:cstheme="minorHAnsi"/>
                <w:b/>
                <w:color w:val="FFFFFF"/>
                <w:sz w:val="24"/>
                <w:szCs w:val="24"/>
                <w:lang w:val="en-US"/>
              </w:rPr>
            </w:pPr>
            <w:r w:rsidRPr="00ED1678">
              <w:rPr>
                <w:rFonts w:eastAsia="Times New Roman" w:cstheme="minorHAnsi"/>
                <w:b/>
                <w:color w:val="FFFFFF"/>
                <w:sz w:val="24"/>
                <w:szCs w:val="24"/>
                <w:lang w:val="en-US"/>
              </w:rPr>
              <w:t>Approved by</w:t>
            </w:r>
          </w:p>
        </w:tc>
        <w:tc>
          <w:tcPr>
            <w:tcW w:w="1985" w:type="dxa"/>
            <w:shd w:val="clear" w:color="auto" w:fill="D9D9D9"/>
            <w:vAlign w:val="center"/>
          </w:tcPr>
          <w:p w14:paraId="095020C4" w14:textId="77777777" w:rsidR="00031BEB" w:rsidRPr="00ED1678" w:rsidRDefault="00031BEB" w:rsidP="00031BEB">
            <w:pPr>
              <w:autoSpaceDE w:val="0"/>
              <w:autoSpaceDN w:val="0"/>
              <w:adjustRightInd w:val="0"/>
              <w:spacing w:after="0" w:line="240" w:lineRule="auto"/>
              <w:jc w:val="center"/>
              <w:rPr>
                <w:rFonts w:eastAsia="Times New Roman" w:cstheme="minorHAnsi"/>
                <w:color w:val="000000"/>
                <w:sz w:val="24"/>
                <w:szCs w:val="24"/>
                <w:lang w:val="en-US" w:eastAsia="en-GB"/>
              </w:rPr>
            </w:pPr>
          </w:p>
        </w:tc>
        <w:tc>
          <w:tcPr>
            <w:tcW w:w="1984" w:type="dxa"/>
            <w:shd w:val="clear" w:color="auto" w:fill="D9D9D9"/>
            <w:vAlign w:val="center"/>
          </w:tcPr>
          <w:p w14:paraId="6205BB38" w14:textId="77777777" w:rsidR="00031BEB" w:rsidRPr="00ED1678" w:rsidRDefault="00031BEB" w:rsidP="00031BEB">
            <w:pPr>
              <w:autoSpaceDE w:val="0"/>
              <w:autoSpaceDN w:val="0"/>
              <w:adjustRightInd w:val="0"/>
              <w:spacing w:after="0" w:line="240" w:lineRule="auto"/>
              <w:rPr>
                <w:rFonts w:eastAsia="Times New Roman" w:cstheme="minorHAnsi"/>
                <w:color w:val="000000"/>
                <w:sz w:val="24"/>
                <w:szCs w:val="24"/>
                <w:lang w:val="en-US" w:eastAsia="en-GB"/>
              </w:rPr>
            </w:pPr>
          </w:p>
        </w:tc>
        <w:tc>
          <w:tcPr>
            <w:tcW w:w="2807" w:type="dxa"/>
            <w:shd w:val="clear" w:color="auto" w:fill="D9D9D9"/>
            <w:vAlign w:val="center"/>
          </w:tcPr>
          <w:p w14:paraId="10EC4025" w14:textId="77777777" w:rsidR="00031BEB" w:rsidRPr="00ED1678" w:rsidRDefault="00031BEB" w:rsidP="00031BEB">
            <w:pPr>
              <w:autoSpaceDE w:val="0"/>
              <w:autoSpaceDN w:val="0"/>
              <w:adjustRightInd w:val="0"/>
              <w:spacing w:after="0" w:line="240" w:lineRule="auto"/>
              <w:jc w:val="center"/>
              <w:rPr>
                <w:rFonts w:eastAsia="Times New Roman" w:cstheme="minorHAnsi"/>
                <w:color w:val="000000"/>
                <w:sz w:val="24"/>
                <w:szCs w:val="24"/>
                <w:lang w:val="en-US" w:eastAsia="en-GB"/>
              </w:rPr>
            </w:pPr>
          </w:p>
        </w:tc>
        <w:tc>
          <w:tcPr>
            <w:tcW w:w="1275" w:type="dxa"/>
            <w:shd w:val="clear" w:color="auto" w:fill="D9D9D9"/>
            <w:vAlign w:val="center"/>
          </w:tcPr>
          <w:p w14:paraId="52657507" w14:textId="77777777" w:rsidR="00031BEB" w:rsidRPr="00ED1678" w:rsidRDefault="00031BEB" w:rsidP="00031BEB">
            <w:pPr>
              <w:autoSpaceDE w:val="0"/>
              <w:autoSpaceDN w:val="0"/>
              <w:adjustRightInd w:val="0"/>
              <w:spacing w:after="0" w:line="240" w:lineRule="auto"/>
              <w:rPr>
                <w:rFonts w:eastAsia="Times New Roman" w:cstheme="minorHAnsi"/>
                <w:color w:val="000000"/>
                <w:sz w:val="24"/>
                <w:szCs w:val="24"/>
                <w:lang w:val="en-US" w:eastAsia="en-GB"/>
              </w:rPr>
            </w:pPr>
          </w:p>
        </w:tc>
      </w:tr>
    </w:tbl>
    <w:p w14:paraId="623F18D1" w14:textId="77777777" w:rsidR="00031BEB" w:rsidRPr="00ED1678" w:rsidRDefault="00031BEB" w:rsidP="00031BEB">
      <w:pPr>
        <w:autoSpaceDE w:val="0"/>
        <w:autoSpaceDN w:val="0"/>
        <w:adjustRightInd w:val="0"/>
        <w:spacing w:before="180" w:after="120" w:line="240" w:lineRule="auto"/>
        <w:ind w:firstLine="142"/>
        <w:jc w:val="both"/>
        <w:rPr>
          <w:rFonts w:eastAsia="Times New Roman" w:cstheme="minorHAnsi"/>
          <w:b/>
          <w:color w:val="000000"/>
          <w:sz w:val="24"/>
          <w:szCs w:val="24"/>
          <w:lang w:val="en-US" w:eastAsia="en-GB"/>
        </w:rPr>
      </w:pPr>
      <w:r w:rsidRPr="00ED1678">
        <w:rPr>
          <w:rFonts w:eastAsia="Times New Roman" w:cstheme="minorHAnsi"/>
          <w:b/>
          <w:color w:val="000000"/>
          <w:sz w:val="24"/>
          <w:szCs w:val="24"/>
          <w:lang w:val="en-US" w:eastAsia="en-GB"/>
        </w:rPr>
        <w:t>Amendment Record</w:t>
      </w:r>
    </w:p>
    <w:tbl>
      <w:tblPr>
        <w:tblW w:w="9639"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18"/>
        <w:gridCol w:w="6520"/>
        <w:gridCol w:w="1701"/>
      </w:tblGrid>
      <w:tr w:rsidR="00031BEB" w:rsidRPr="00ED1678" w14:paraId="6C3F48CE" w14:textId="77777777" w:rsidTr="002665A1">
        <w:trPr>
          <w:trHeight w:val="284"/>
        </w:trPr>
        <w:tc>
          <w:tcPr>
            <w:tcW w:w="1418" w:type="dxa"/>
            <w:shd w:val="clear" w:color="auto" w:fill="FF0000"/>
            <w:vAlign w:val="center"/>
          </w:tcPr>
          <w:p w14:paraId="29A7F36D" w14:textId="77777777" w:rsidR="00031BEB" w:rsidRPr="00ED1678" w:rsidRDefault="00031BEB" w:rsidP="00031BEB">
            <w:pPr>
              <w:spacing w:after="0" w:line="240" w:lineRule="auto"/>
              <w:rPr>
                <w:rFonts w:eastAsia="Times New Roman" w:cstheme="minorHAnsi"/>
                <w:b/>
                <w:color w:val="FFFFFF"/>
                <w:sz w:val="24"/>
                <w:szCs w:val="24"/>
                <w:lang w:val="en-US"/>
              </w:rPr>
            </w:pPr>
            <w:r w:rsidRPr="00ED1678">
              <w:rPr>
                <w:rFonts w:eastAsia="Times New Roman" w:cstheme="minorHAnsi"/>
                <w:b/>
                <w:color w:val="FFFFFF"/>
                <w:sz w:val="24"/>
                <w:szCs w:val="24"/>
                <w:lang w:val="en-US"/>
              </w:rPr>
              <w:t>Date</w:t>
            </w:r>
          </w:p>
        </w:tc>
        <w:tc>
          <w:tcPr>
            <w:tcW w:w="6520" w:type="dxa"/>
            <w:shd w:val="clear" w:color="auto" w:fill="FF0000"/>
            <w:vAlign w:val="center"/>
          </w:tcPr>
          <w:p w14:paraId="2B326CD9" w14:textId="77777777" w:rsidR="00031BEB" w:rsidRPr="00ED1678" w:rsidRDefault="00031BEB" w:rsidP="00031BEB">
            <w:pPr>
              <w:spacing w:after="0" w:line="240" w:lineRule="auto"/>
              <w:rPr>
                <w:rFonts w:eastAsia="Times New Roman" w:cstheme="minorHAnsi"/>
                <w:b/>
                <w:color w:val="FFFFFF"/>
                <w:sz w:val="24"/>
                <w:szCs w:val="24"/>
                <w:lang w:val="en-US"/>
              </w:rPr>
            </w:pPr>
            <w:r w:rsidRPr="00ED1678">
              <w:rPr>
                <w:rFonts w:eastAsia="Times New Roman" w:cstheme="minorHAnsi"/>
                <w:b/>
                <w:color w:val="FFFFFF"/>
                <w:sz w:val="24"/>
                <w:szCs w:val="24"/>
                <w:lang w:val="en-US"/>
              </w:rPr>
              <w:t>Description of Change</w:t>
            </w:r>
          </w:p>
        </w:tc>
        <w:tc>
          <w:tcPr>
            <w:tcW w:w="1701" w:type="dxa"/>
            <w:shd w:val="clear" w:color="auto" w:fill="FF0000"/>
            <w:vAlign w:val="center"/>
          </w:tcPr>
          <w:p w14:paraId="488688EA" w14:textId="77777777" w:rsidR="00031BEB" w:rsidRPr="00ED1678" w:rsidRDefault="00031BEB" w:rsidP="00031BEB">
            <w:pPr>
              <w:spacing w:after="0" w:line="240" w:lineRule="auto"/>
              <w:jc w:val="center"/>
              <w:rPr>
                <w:rFonts w:eastAsia="Times New Roman" w:cstheme="minorHAnsi"/>
                <w:b/>
                <w:color w:val="FFFFFF"/>
                <w:sz w:val="24"/>
                <w:szCs w:val="24"/>
                <w:lang w:val="en-US"/>
              </w:rPr>
            </w:pPr>
            <w:r w:rsidRPr="00ED1678">
              <w:rPr>
                <w:rFonts w:eastAsia="Times New Roman" w:cstheme="minorHAnsi"/>
                <w:b/>
                <w:color w:val="FFFFFF"/>
                <w:sz w:val="24"/>
                <w:szCs w:val="24"/>
                <w:lang w:val="en-US"/>
              </w:rPr>
              <w:t>Issue No.</w:t>
            </w:r>
          </w:p>
        </w:tc>
      </w:tr>
      <w:tr w:rsidR="00031BEB" w:rsidRPr="00ED1678" w14:paraId="21CB856A" w14:textId="77777777" w:rsidTr="002665A1">
        <w:trPr>
          <w:trHeight w:val="340"/>
        </w:trPr>
        <w:tc>
          <w:tcPr>
            <w:tcW w:w="1418" w:type="dxa"/>
            <w:shd w:val="clear" w:color="auto" w:fill="D9D9D9"/>
            <w:vAlign w:val="center"/>
          </w:tcPr>
          <w:p w14:paraId="52D8F1D5" w14:textId="6E00C8AC" w:rsidR="00031BEB" w:rsidRPr="00ED1678" w:rsidRDefault="00977463" w:rsidP="00031BEB">
            <w:pPr>
              <w:autoSpaceDE w:val="0"/>
              <w:autoSpaceDN w:val="0"/>
              <w:adjustRightInd w:val="0"/>
              <w:spacing w:after="0" w:line="240" w:lineRule="auto"/>
              <w:jc w:val="center"/>
              <w:rPr>
                <w:rFonts w:eastAsia="Times New Roman" w:cstheme="minorHAnsi"/>
                <w:color w:val="000000"/>
                <w:sz w:val="24"/>
                <w:szCs w:val="24"/>
                <w:lang w:val="en-US" w:eastAsia="en-GB"/>
              </w:rPr>
            </w:pPr>
            <w:r w:rsidRPr="00ED1678">
              <w:rPr>
                <w:rFonts w:eastAsia="Times New Roman" w:cstheme="minorHAnsi"/>
                <w:color w:val="000000"/>
                <w:sz w:val="24"/>
                <w:szCs w:val="24"/>
                <w:lang w:val="en-US" w:eastAsia="en-GB"/>
              </w:rPr>
              <w:t>November 2020</w:t>
            </w:r>
          </w:p>
        </w:tc>
        <w:tc>
          <w:tcPr>
            <w:tcW w:w="6520" w:type="dxa"/>
            <w:shd w:val="clear" w:color="auto" w:fill="D9D9D9"/>
            <w:vAlign w:val="center"/>
          </w:tcPr>
          <w:p w14:paraId="67C260E7" w14:textId="227C51B5" w:rsidR="00031BEB" w:rsidRPr="00ED1678" w:rsidRDefault="00977463" w:rsidP="00031BEB">
            <w:pPr>
              <w:autoSpaceDE w:val="0"/>
              <w:autoSpaceDN w:val="0"/>
              <w:adjustRightInd w:val="0"/>
              <w:spacing w:before="120" w:after="120" w:line="240" w:lineRule="auto"/>
              <w:jc w:val="both"/>
              <w:rPr>
                <w:rFonts w:eastAsia="Times New Roman" w:cstheme="minorHAnsi"/>
                <w:color w:val="000000"/>
                <w:sz w:val="24"/>
                <w:szCs w:val="24"/>
                <w:lang w:val="en-GB" w:eastAsia="en-GB"/>
              </w:rPr>
            </w:pPr>
            <w:r w:rsidRPr="00ED1678">
              <w:rPr>
                <w:rFonts w:eastAsia="Times New Roman" w:cstheme="minorHAnsi"/>
                <w:color w:val="000000"/>
                <w:sz w:val="24"/>
                <w:szCs w:val="24"/>
                <w:lang w:val="en-GB" w:eastAsia="en-GB"/>
              </w:rPr>
              <w:t>Update review to ensure ongoing compliance</w:t>
            </w:r>
          </w:p>
        </w:tc>
        <w:tc>
          <w:tcPr>
            <w:tcW w:w="1701" w:type="dxa"/>
            <w:shd w:val="clear" w:color="auto" w:fill="D9D9D9"/>
            <w:vAlign w:val="center"/>
          </w:tcPr>
          <w:p w14:paraId="270C66AB" w14:textId="1657536A" w:rsidR="00031BEB" w:rsidRPr="00ED1678" w:rsidRDefault="00977463" w:rsidP="00031BEB">
            <w:pPr>
              <w:autoSpaceDE w:val="0"/>
              <w:autoSpaceDN w:val="0"/>
              <w:adjustRightInd w:val="0"/>
              <w:spacing w:after="0" w:line="240" w:lineRule="auto"/>
              <w:jc w:val="center"/>
              <w:rPr>
                <w:rFonts w:eastAsia="Times New Roman" w:cstheme="minorHAnsi"/>
                <w:color w:val="000000"/>
                <w:sz w:val="24"/>
                <w:szCs w:val="24"/>
                <w:lang w:val="en-GB" w:eastAsia="en-GB"/>
              </w:rPr>
            </w:pPr>
            <w:r w:rsidRPr="00ED1678">
              <w:rPr>
                <w:rFonts w:eastAsia="Times New Roman" w:cstheme="minorHAnsi"/>
                <w:color w:val="000000"/>
                <w:sz w:val="24"/>
                <w:szCs w:val="24"/>
                <w:lang w:val="en-GB" w:eastAsia="en-GB"/>
              </w:rPr>
              <w:t>2</w:t>
            </w:r>
          </w:p>
        </w:tc>
      </w:tr>
      <w:tr w:rsidR="00031BEB" w:rsidRPr="00ED1678" w14:paraId="4395ADFD" w14:textId="77777777" w:rsidTr="002665A1">
        <w:trPr>
          <w:trHeight w:val="340"/>
        </w:trPr>
        <w:tc>
          <w:tcPr>
            <w:tcW w:w="1418" w:type="dxa"/>
            <w:shd w:val="clear" w:color="auto" w:fill="D9D9D9"/>
            <w:vAlign w:val="center"/>
          </w:tcPr>
          <w:p w14:paraId="17C9FE70" w14:textId="77777777" w:rsidR="00031BEB" w:rsidRPr="00ED1678" w:rsidRDefault="00031BEB" w:rsidP="00031BEB">
            <w:pPr>
              <w:autoSpaceDE w:val="0"/>
              <w:autoSpaceDN w:val="0"/>
              <w:adjustRightInd w:val="0"/>
              <w:spacing w:before="120" w:after="120" w:line="240" w:lineRule="auto"/>
              <w:jc w:val="center"/>
              <w:rPr>
                <w:rFonts w:eastAsia="Times New Roman" w:cstheme="minorHAnsi"/>
                <w:color w:val="000000"/>
                <w:sz w:val="24"/>
                <w:szCs w:val="24"/>
                <w:lang w:val="en-US" w:eastAsia="en-GB"/>
              </w:rPr>
            </w:pPr>
          </w:p>
        </w:tc>
        <w:tc>
          <w:tcPr>
            <w:tcW w:w="6520" w:type="dxa"/>
            <w:shd w:val="clear" w:color="auto" w:fill="D9D9D9"/>
            <w:vAlign w:val="center"/>
          </w:tcPr>
          <w:p w14:paraId="3B32DABE" w14:textId="77777777" w:rsidR="00031BEB" w:rsidRPr="00ED1678" w:rsidRDefault="00031BEB" w:rsidP="00031BEB">
            <w:pPr>
              <w:autoSpaceDE w:val="0"/>
              <w:autoSpaceDN w:val="0"/>
              <w:adjustRightInd w:val="0"/>
              <w:spacing w:before="120" w:after="120" w:line="240" w:lineRule="auto"/>
              <w:jc w:val="both"/>
              <w:rPr>
                <w:rFonts w:eastAsia="Times New Roman" w:cstheme="minorHAnsi"/>
                <w:color w:val="000000"/>
                <w:sz w:val="24"/>
                <w:szCs w:val="24"/>
                <w:lang w:val="en-US" w:eastAsia="en-GB"/>
              </w:rPr>
            </w:pPr>
          </w:p>
        </w:tc>
        <w:tc>
          <w:tcPr>
            <w:tcW w:w="1701" w:type="dxa"/>
            <w:shd w:val="clear" w:color="auto" w:fill="D9D9D9"/>
            <w:vAlign w:val="center"/>
          </w:tcPr>
          <w:p w14:paraId="28FE6C83" w14:textId="77777777" w:rsidR="00031BEB" w:rsidRPr="00ED1678" w:rsidRDefault="00031BEB" w:rsidP="00031BEB">
            <w:pPr>
              <w:autoSpaceDE w:val="0"/>
              <w:autoSpaceDN w:val="0"/>
              <w:adjustRightInd w:val="0"/>
              <w:spacing w:after="0" w:line="240" w:lineRule="auto"/>
              <w:jc w:val="center"/>
              <w:rPr>
                <w:rFonts w:eastAsia="Times New Roman" w:cstheme="minorHAnsi"/>
                <w:color w:val="000000"/>
                <w:sz w:val="24"/>
                <w:szCs w:val="24"/>
                <w:lang w:val="en-US" w:eastAsia="en-GB"/>
              </w:rPr>
            </w:pPr>
          </w:p>
        </w:tc>
      </w:tr>
    </w:tbl>
    <w:p w14:paraId="604098ED" w14:textId="77777777" w:rsidR="00031BEB" w:rsidRPr="00ED1678" w:rsidRDefault="00031BEB" w:rsidP="00031BEB">
      <w:pPr>
        <w:spacing w:after="0" w:line="240" w:lineRule="auto"/>
        <w:jc w:val="both"/>
        <w:rPr>
          <w:rFonts w:eastAsia="Times New Roman" w:cstheme="minorHAnsi"/>
          <w:color w:val="000000"/>
          <w:sz w:val="24"/>
          <w:szCs w:val="24"/>
          <w:lang w:val="en-GB" w:eastAsia="en-GB"/>
        </w:rPr>
      </w:pPr>
    </w:p>
    <w:p w14:paraId="2937AA05" w14:textId="77777777" w:rsidR="00031BEB" w:rsidRPr="00ED1678" w:rsidRDefault="00031BEB" w:rsidP="00031BEB">
      <w:pPr>
        <w:keepNext/>
        <w:autoSpaceDE w:val="0"/>
        <w:autoSpaceDN w:val="0"/>
        <w:adjustRightInd w:val="0"/>
        <w:spacing w:before="180" w:after="120" w:line="240" w:lineRule="auto"/>
        <w:jc w:val="both"/>
        <w:outlineLvl w:val="1"/>
        <w:rPr>
          <w:rFonts w:eastAsia="Times New Roman" w:cstheme="minorHAnsi"/>
          <w:b/>
          <w:bCs/>
          <w:iCs/>
          <w:sz w:val="24"/>
          <w:szCs w:val="24"/>
          <w:lang w:val="en-US" w:eastAsia="en-GB"/>
        </w:rPr>
      </w:pPr>
      <w:bookmarkStart w:id="1" w:name="_QSP_4.2.3_Document"/>
      <w:bookmarkStart w:id="2" w:name="_9.4_Abbreviations_&amp;"/>
      <w:bookmarkStart w:id="3" w:name="_Toc283194680"/>
      <w:bookmarkStart w:id="4" w:name="_Toc295055139"/>
      <w:bookmarkStart w:id="5" w:name="_Toc295071412"/>
      <w:bookmarkStart w:id="6" w:name="_Toc295138510"/>
      <w:bookmarkStart w:id="7" w:name="_Toc295214562"/>
      <w:bookmarkStart w:id="8" w:name="_Toc295405669"/>
      <w:bookmarkEnd w:id="1"/>
      <w:bookmarkEnd w:id="2"/>
      <w:r w:rsidRPr="00ED1678">
        <w:rPr>
          <w:rFonts w:eastAsia="Times New Roman" w:cstheme="minorHAnsi"/>
          <w:b/>
          <w:bCs/>
          <w:iCs/>
          <w:sz w:val="24"/>
          <w:szCs w:val="24"/>
          <w:lang w:val="en-US" w:eastAsia="en-GB"/>
        </w:rPr>
        <w:t>1.</w:t>
      </w:r>
      <w:r w:rsidRPr="00ED1678">
        <w:rPr>
          <w:rFonts w:eastAsia="Times New Roman" w:cstheme="minorHAnsi"/>
          <w:b/>
          <w:bCs/>
          <w:iCs/>
          <w:sz w:val="24"/>
          <w:szCs w:val="24"/>
          <w:lang w:val="en-US" w:eastAsia="en-GB"/>
        </w:rPr>
        <w:tab/>
        <w:t>Introduction &amp; Purpose</w:t>
      </w:r>
      <w:bookmarkEnd w:id="3"/>
      <w:bookmarkEnd w:id="4"/>
      <w:bookmarkEnd w:id="5"/>
      <w:bookmarkEnd w:id="6"/>
      <w:bookmarkEnd w:id="7"/>
      <w:bookmarkEnd w:id="8"/>
    </w:p>
    <w:p w14:paraId="57824733" w14:textId="77777777" w:rsidR="00031BEB" w:rsidRPr="00ED1678" w:rsidRDefault="00031BEB" w:rsidP="00031BEB">
      <w:pPr>
        <w:jc w:val="both"/>
        <w:rPr>
          <w:rFonts w:cstheme="minorHAnsi"/>
          <w:sz w:val="24"/>
          <w:szCs w:val="24"/>
        </w:rPr>
      </w:pPr>
      <w:r w:rsidRPr="00ED1678">
        <w:rPr>
          <w:rFonts w:cstheme="minorHAnsi"/>
          <w:sz w:val="24"/>
          <w:szCs w:val="24"/>
        </w:rPr>
        <w:t>Regulations protecting personal data state that they are collected for a limited period of time and must be destroyed once this time is up.</w:t>
      </w:r>
    </w:p>
    <w:p w14:paraId="3BF25102" w14:textId="432D045D" w:rsidR="00031BEB" w:rsidRPr="00ED1678" w:rsidRDefault="00031BEB" w:rsidP="00031BEB">
      <w:pPr>
        <w:jc w:val="both"/>
        <w:rPr>
          <w:rFonts w:cstheme="minorHAnsi"/>
          <w:sz w:val="24"/>
          <w:szCs w:val="24"/>
        </w:rPr>
      </w:pPr>
      <w:r w:rsidRPr="00ED1678">
        <w:rPr>
          <w:rFonts w:cstheme="minorHAnsi"/>
          <w:sz w:val="24"/>
          <w:szCs w:val="24"/>
        </w:rPr>
        <w:t>This requires defining retention periods right from the time when the processing system is designed and ensuring that they are complied with.</w:t>
      </w:r>
    </w:p>
    <w:p w14:paraId="757C342E" w14:textId="19C1922F" w:rsidR="00977463" w:rsidRPr="00ED1678" w:rsidRDefault="00977463" w:rsidP="00977463">
      <w:pPr>
        <w:shd w:val="clear" w:color="auto" w:fill="FFFFFF"/>
        <w:spacing w:before="100" w:beforeAutospacing="1" w:after="100" w:afterAutospacing="1" w:line="240" w:lineRule="auto"/>
        <w:rPr>
          <w:rFonts w:eastAsia="Times New Roman" w:cstheme="minorHAnsi"/>
          <w:color w:val="222222"/>
          <w:sz w:val="24"/>
          <w:szCs w:val="24"/>
          <w:lang w:eastAsia="en-IE"/>
        </w:rPr>
      </w:pPr>
      <w:r w:rsidRPr="00ED1678">
        <w:rPr>
          <w:rFonts w:eastAsia="Times New Roman" w:cstheme="minorHAnsi"/>
          <w:color w:val="222222"/>
          <w:sz w:val="24"/>
          <w:szCs w:val="24"/>
          <w:lang w:eastAsia="en-IE"/>
        </w:rPr>
        <w:t xml:space="preserve">Under the GDPR and Data Protection Acts 1988-2018, </w:t>
      </w:r>
      <w:r w:rsidR="0024397A" w:rsidRPr="00ED1678">
        <w:rPr>
          <w:rFonts w:eastAsia="Times New Roman" w:cstheme="minorHAnsi"/>
          <w:color w:val="222222"/>
          <w:sz w:val="24"/>
          <w:szCs w:val="24"/>
          <w:lang w:eastAsia="en-IE"/>
        </w:rPr>
        <w:t>DPD Ireland</w:t>
      </w:r>
      <w:r w:rsidRPr="00ED1678">
        <w:rPr>
          <w:rFonts w:eastAsia="Times New Roman" w:cstheme="minorHAnsi"/>
          <w:color w:val="222222"/>
          <w:sz w:val="24"/>
          <w:szCs w:val="24"/>
          <w:lang w:eastAsia="en-IE"/>
        </w:rPr>
        <w:t>, as a </w:t>
      </w:r>
      <w:r w:rsidRPr="00ED1678">
        <w:rPr>
          <w:rFonts w:eastAsia="Times New Roman" w:cstheme="minorHAnsi"/>
          <w:i/>
          <w:iCs/>
          <w:color w:val="222222"/>
          <w:sz w:val="24"/>
          <w:szCs w:val="24"/>
          <w:lang w:eastAsia="en-IE"/>
        </w:rPr>
        <w:t>Data Controller</w:t>
      </w:r>
      <w:r w:rsidRPr="00ED1678">
        <w:rPr>
          <w:rFonts w:eastAsia="Times New Roman" w:cstheme="minorHAnsi"/>
          <w:color w:val="222222"/>
          <w:sz w:val="24"/>
          <w:szCs w:val="24"/>
          <w:lang w:eastAsia="en-IE"/>
        </w:rPr>
        <w:t>, has a legal responsibility to:</w:t>
      </w:r>
    </w:p>
    <w:p w14:paraId="38EAC3D2" w14:textId="77777777" w:rsidR="00977463" w:rsidRPr="00ED1678" w:rsidRDefault="00977463" w:rsidP="00977463">
      <w:pPr>
        <w:numPr>
          <w:ilvl w:val="0"/>
          <w:numId w:val="4"/>
        </w:numPr>
        <w:shd w:val="clear" w:color="auto" w:fill="FFFFFF"/>
        <w:spacing w:before="100" w:beforeAutospacing="1" w:after="100" w:afterAutospacing="1" w:line="240" w:lineRule="auto"/>
        <w:rPr>
          <w:rFonts w:eastAsia="Times New Roman" w:cstheme="minorHAnsi"/>
          <w:color w:val="222222"/>
          <w:sz w:val="24"/>
          <w:szCs w:val="24"/>
          <w:lang w:eastAsia="en-IE"/>
        </w:rPr>
      </w:pPr>
      <w:r w:rsidRPr="00ED1678">
        <w:rPr>
          <w:rFonts w:eastAsia="Times New Roman" w:cstheme="minorHAnsi"/>
          <w:color w:val="222222"/>
          <w:sz w:val="24"/>
          <w:szCs w:val="24"/>
          <w:lang w:eastAsia="en-IE"/>
        </w:rPr>
        <w:t>Obtain and process personal data lawfully, fairly and in a transparent manner;</w:t>
      </w:r>
    </w:p>
    <w:p w14:paraId="2167138D" w14:textId="77777777" w:rsidR="00977463" w:rsidRPr="00ED1678" w:rsidRDefault="00977463" w:rsidP="00977463">
      <w:pPr>
        <w:numPr>
          <w:ilvl w:val="0"/>
          <w:numId w:val="4"/>
        </w:numPr>
        <w:shd w:val="clear" w:color="auto" w:fill="FFFFFF"/>
        <w:spacing w:before="100" w:beforeAutospacing="1" w:after="100" w:afterAutospacing="1" w:line="240" w:lineRule="auto"/>
        <w:rPr>
          <w:rFonts w:eastAsia="Times New Roman" w:cstheme="minorHAnsi"/>
          <w:color w:val="222222"/>
          <w:sz w:val="24"/>
          <w:szCs w:val="24"/>
          <w:lang w:eastAsia="en-IE"/>
        </w:rPr>
      </w:pPr>
      <w:r w:rsidRPr="00ED1678">
        <w:rPr>
          <w:rFonts w:eastAsia="Times New Roman" w:cstheme="minorHAnsi"/>
          <w:color w:val="222222"/>
          <w:sz w:val="24"/>
          <w:szCs w:val="24"/>
          <w:lang w:eastAsia="en-IE"/>
        </w:rPr>
        <w:t>Keep it only for one or more specified and explicit lawful purpose(s);</w:t>
      </w:r>
    </w:p>
    <w:p w14:paraId="0A65CDE9" w14:textId="77777777" w:rsidR="00977463" w:rsidRPr="00ED1678" w:rsidRDefault="00977463" w:rsidP="00977463">
      <w:pPr>
        <w:numPr>
          <w:ilvl w:val="0"/>
          <w:numId w:val="4"/>
        </w:numPr>
        <w:shd w:val="clear" w:color="auto" w:fill="FFFFFF"/>
        <w:spacing w:before="100" w:beforeAutospacing="1" w:after="100" w:afterAutospacing="1" w:line="240" w:lineRule="auto"/>
        <w:rPr>
          <w:rFonts w:eastAsia="Times New Roman" w:cstheme="minorHAnsi"/>
          <w:color w:val="222222"/>
          <w:sz w:val="24"/>
          <w:szCs w:val="24"/>
          <w:lang w:eastAsia="en-IE"/>
        </w:rPr>
      </w:pPr>
      <w:r w:rsidRPr="00ED1678">
        <w:rPr>
          <w:rFonts w:eastAsia="Times New Roman" w:cstheme="minorHAnsi"/>
          <w:color w:val="222222"/>
          <w:sz w:val="24"/>
          <w:szCs w:val="24"/>
          <w:lang w:eastAsia="en-IE"/>
        </w:rPr>
        <w:t>Process it only in ways compatible with the purpose of which it was given initially;</w:t>
      </w:r>
    </w:p>
    <w:p w14:paraId="7E991445" w14:textId="77777777" w:rsidR="00977463" w:rsidRPr="00ED1678" w:rsidRDefault="00977463" w:rsidP="00977463">
      <w:pPr>
        <w:numPr>
          <w:ilvl w:val="0"/>
          <w:numId w:val="4"/>
        </w:numPr>
        <w:shd w:val="clear" w:color="auto" w:fill="FFFFFF"/>
        <w:spacing w:before="100" w:beforeAutospacing="1" w:after="100" w:afterAutospacing="1" w:line="240" w:lineRule="auto"/>
        <w:rPr>
          <w:rFonts w:eastAsia="Times New Roman" w:cstheme="minorHAnsi"/>
          <w:color w:val="222222"/>
          <w:sz w:val="24"/>
          <w:szCs w:val="24"/>
          <w:lang w:eastAsia="en-IE"/>
        </w:rPr>
      </w:pPr>
      <w:r w:rsidRPr="00ED1678">
        <w:rPr>
          <w:rFonts w:eastAsia="Times New Roman" w:cstheme="minorHAnsi"/>
          <w:color w:val="222222"/>
          <w:sz w:val="24"/>
          <w:szCs w:val="24"/>
          <w:lang w:eastAsia="en-IE"/>
        </w:rPr>
        <w:t>Keep data accurate, relevant and not excessive;</w:t>
      </w:r>
    </w:p>
    <w:p w14:paraId="51AB96D9" w14:textId="77777777" w:rsidR="00977463" w:rsidRPr="00ED1678" w:rsidRDefault="00977463" w:rsidP="00977463">
      <w:pPr>
        <w:numPr>
          <w:ilvl w:val="0"/>
          <w:numId w:val="4"/>
        </w:numPr>
        <w:shd w:val="clear" w:color="auto" w:fill="FFFFFF"/>
        <w:spacing w:before="100" w:beforeAutospacing="1" w:after="100" w:afterAutospacing="1" w:line="240" w:lineRule="auto"/>
        <w:rPr>
          <w:rFonts w:eastAsia="Times New Roman" w:cstheme="minorHAnsi"/>
          <w:color w:val="222222"/>
          <w:sz w:val="24"/>
          <w:szCs w:val="24"/>
          <w:lang w:eastAsia="en-IE"/>
        </w:rPr>
      </w:pPr>
      <w:r w:rsidRPr="00ED1678">
        <w:rPr>
          <w:rFonts w:eastAsia="Times New Roman" w:cstheme="minorHAnsi"/>
          <w:color w:val="222222"/>
          <w:sz w:val="24"/>
          <w:szCs w:val="24"/>
          <w:lang w:eastAsia="en-IE"/>
        </w:rPr>
        <w:t>Retain it no longer than is necessary for the specified purpose or purposes;</w:t>
      </w:r>
    </w:p>
    <w:p w14:paraId="3EC6DF5E" w14:textId="77777777" w:rsidR="00977463" w:rsidRPr="00ED1678" w:rsidRDefault="00977463" w:rsidP="00977463">
      <w:pPr>
        <w:numPr>
          <w:ilvl w:val="0"/>
          <w:numId w:val="4"/>
        </w:numPr>
        <w:shd w:val="clear" w:color="auto" w:fill="FFFFFF"/>
        <w:spacing w:before="100" w:beforeAutospacing="1" w:after="100" w:afterAutospacing="1" w:line="240" w:lineRule="auto"/>
        <w:rPr>
          <w:rFonts w:eastAsia="Times New Roman" w:cstheme="minorHAnsi"/>
          <w:color w:val="222222"/>
          <w:sz w:val="24"/>
          <w:szCs w:val="24"/>
          <w:lang w:eastAsia="en-IE"/>
        </w:rPr>
      </w:pPr>
      <w:r w:rsidRPr="00ED1678">
        <w:rPr>
          <w:rFonts w:eastAsia="Times New Roman" w:cstheme="minorHAnsi"/>
          <w:color w:val="222222"/>
          <w:sz w:val="24"/>
          <w:szCs w:val="24"/>
          <w:lang w:eastAsia="en-IE"/>
        </w:rPr>
        <w:lastRenderedPageBreak/>
        <w:t>Keep personal data safe and secure.</w:t>
      </w:r>
    </w:p>
    <w:p w14:paraId="310D3FF3" w14:textId="77777777" w:rsidR="00977463" w:rsidRPr="00ED1678" w:rsidRDefault="00977463" w:rsidP="00031BEB">
      <w:pPr>
        <w:jc w:val="both"/>
        <w:rPr>
          <w:rFonts w:cstheme="minorHAnsi"/>
          <w:sz w:val="24"/>
          <w:szCs w:val="24"/>
        </w:rPr>
      </w:pPr>
    </w:p>
    <w:p w14:paraId="5A1A9FA1" w14:textId="77777777" w:rsidR="00031BEB" w:rsidRPr="00ED1678" w:rsidRDefault="00031BEB" w:rsidP="00031B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line="240" w:lineRule="auto"/>
        <w:ind w:left="709" w:hanging="709"/>
        <w:jc w:val="both"/>
        <w:rPr>
          <w:rFonts w:eastAsia="Times New Roman" w:cstheme="minorHAnsi"/>
          <w:color w:val="000000"/>
          <w:sz w:val="24"/>
          <w:szCs w:val="24"/>
          <w:lang w:val="en-US" w:eastAsia="en-GB"/>
        </w:rPr>
      </w:pPr>
    </w:p>
    <w:p w14:paraId="4A6ABE87" w14:textId="77777777" w:rsidR="00031BEB" w:rsidRPr="00ED1678" w:rsidRDefault="00031BEB" w:rsidP="00031BEB">
      <w:pPr>
        <w:keepNext/>
        <w:autoSpaceDE w:val="0"/>
        <w:autoSpaceDN w:val="0"/>
        <w:adjustRightInd w:val="0"/>
        <w:spacing w:before="180" w:after="120" w:line="240" w:lineRule="auto"/>
        <w:jc w:val="both"/>
        <w:outlineLvl w:val="1"/>
        <w:rPr>
          <w:rFonts w:eastAsia="Times New Roman" w:cstheme="minorHAnsi"/>
          <w:b/>
          <w:bCs/>
          <w:iCs/>
          <w:sz w:val="24"/>
          <w:szCs w:val="24"/>
          <w:lang w:val="en-US" w:eastAsia="en-GB"/>
        </w:rPr>
      </w:pPr>
      <w:bookmarkStart w:id="9" w:name="_Toc283194681"/>
      <w:bookmarkStart w:id="10" w:name="_Toc295055140"/>
      <w:bookmarkStart w:id="11" w:name="_Toc295071413"/>
      <w:bookmarkStart w:id="12" w:name="_Toc295138511"/>
      <w:bookmarkStart w:id="13" w:name="_Toc295214563"/>
      <w:bookmarkStart w:id="14" w:name="_Toc295405670"/>
      <w:r w:rsidRPr="00ED1678">
        <w:rPr>
          <w:rFonts w:eastAsia="Times New Roman" w:cstheme="minorHAnsi"/>
          <w:b/>
          <w:bCs/>
          <w:iCs/>
          <w:sz w:val="24"/>
          <w:szCs w:val="24"/>
          <w:lang w:val="en-US" w:eastAsia="en-GB"/>
        </w:rPr>
        <w:t>2.</w:t>
      </w:r>
      <w:r w:rsidRPr="00ED1678">
        <w:rPr>
          <w:rFonts w:eastAsia="Times New Roman" w:cstheme="minorHAnsi"/>
          <w:b/>
          <w:bCs/>
          <w:iCs/>
          <w:sz w:val="24"/>
          <w:szCs w:val="24"/>
          <w:lang w:val="en-US" w:eastAsia="en-GB"/>
        </w:rPr>
        <w:tab/>
        <w:t>References</w:t>
      </w:r>
      <w:bookmarkEnd w:id="9"/>
      <w:bookmarkEnd w:id="10"/>
      <w:bookmarkEnd w:id="11"/>
      <w:bookmarkEnd w:id="12"/>
      <w:bookmarkEnd w:id="13"/>
      <w:bookmarkEnd w:id="14"/>
    </w:p>
    <w:tbl>
      <w:tblPr>
        <w:tblW w:w="9946" w:type="dxa"/>
        <w:tblInd w:w="108" w:type="dxa"/>
        <w:tblBorders>
          <w:top w:val="single" w:sz="4" w:space="0" w:color="FFFFFF"/>
          <w:left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339"/>
        <w:gridCol w:w="3951"/>
        <w:gridCol w:w="3656"/>
      </w:tblGrid>
      <w:tr w:rsidR="00031BEB" w:rsidRPr="00ED1678" w14:paraId="7236020C" w14:textId="77777777" w:rsidTr="00031BEB">
        <w:trPr>
          <w:trHeight w:val="238"/>
          <w:tblHeader/>
        </w:trPr>
        <w:tc>
          <w:tcPr>
            <w:tcW w:w="2339" w:type="dxa"/>
            <w:shd w:val="clear" w:color="auto" w:fill="FF0000"/>
            <w:vAlign w:val="center"/>
          </w:tcPr>
          <w:p w14:paraId="7C1C0F1D" w14:textId="77777777" w:rsidR="00031BEB" w:rsidRPr="00ED1678" w:rsidRDefault="00031BEB" w:rsidP="00031BEB">
            <w:pPr>
              <w:spacing w:after="0" w:line="240" w:lineRule="auto"/>
              <w:rPr>
                <w:rFonts w:eastAsia="Times New Roman" w:cstheme="minorHAnsi"/>
                <w:b/>
                <w:color w:val="FFFFFF"/>
                <w:sz w:val="24"/>
                <w:szCs w:val="24"/>
                <w:lang w:val="en-US"/>
              </w:rPr>
            </w:pPr>
            <w:r w:rsidRPr="00ED1678">
              <w:rPr>
                <w:rFonts w:eastAsia="Times New Roman" w:cstheme="minorHAnsi"/>
                <w:b/>
                <w:color w:val="FFFFFF"/>
                <w:sz w:val="24"/>
                <w:szCs w:val="24"/>
                <w:lang w:val="en-US"/>
              </w:rPr>
              <w:t>Standard</w:t>
            </w:r>
          </w:p>
        </w:tc>
        <w:tc>
          <w:tcPr>
            <w:tcW w:w="3951" w:type="dxa"/>
            <w:shd w:val="clear" w:color="auto" w:fill="FF0000"/>
            <w:vAlign w:val="center"/>
          </w:tcPr>
          <w:p w14:paraId="5B7CD614" w14:textId="77777777" w:rsidR="00031BEB" w:rsidRPr="00ED1678" w:rsidRDefault="00031BEB" w:rsidP="00031BEB">
            <w:pPr>
              <w:spacing w:after="0" w:line="240" w:lineRule="auto"/>
              <w:rPr>
                <w:rFonts w:eastAsia="Times New Roman" w:cstheme="minorHAnsi"/>
                <w:b/>
                <w:color w:val="FFFFFF"/>
                <w:sz w:val="24"/>
                <w:szCs w:val="24"/>
                <w:lang w:val="en-US"/>
              </w:rPr>
            </w:pPr>
            <w:r w:rsidRPr="00ED1678">
              <w:rPr>
                <w:rFonts w:eastAsia="Times New Roman" w:cstheme="minorHAnsi"/>
                <w:b/>
                <w:color w:val="FFFFFF"/>
                <w:sz w:val="24"/>
                <w:szCs w:val="24"/>
                <w:lang w:val="en-US"/>
              </w:rPr>
              <w:t>Title &amp; Description</w:t>
            </w:r>
          </w:p>
        </w:tc>
        <w:tc>
          <w:tcPr>
            <w:tcW w:w="3656" w:type="dxa"/>
            <w:shd w:val="clear" w:color="auto" w:fill="FF0000"/>
            <w:vAlign w:val="center"/>
          </w:tcPr>
          <w:p w14:paraId="5F2D918F" w14:textId="77777777" w:rsidR="00031BEB" w:rsidRPr="00ED1678" w:rsidRDefault="00031BEB" w:rsidP="00031BEB">
            <w:pPr>
              <w:spacing w:after="0" w:line="240" w:lineRule="auto"/>
              <w:rPr>
                <w:rFonts w:eastAsia="Times New Roman" w:cstheme="minorHAnsi"/>
                <w:b/>
                <w:color w:val="FFFFFF"/>
                <w:sz w:val="24"/>
                <w:szCs w:val="24"/>
                <w:lang w:val="en-US"/>
              </w:rPr>
            </w:pPr>
            <w:r w:rsidRPr="00ED1678">
              <w:rPr>
                <w:rFonts w:eastAsia="Times New Roman" w:cstheme="minorHAnsi"/>
                <w:b/>
                <w:color w:val="FFFFFF"/>
                <w:sz w:val="24"/>
                <w:szCs w:val="24"/>
                <w:lang w:val="en-US"/>
              </w:rPr>
              <w:t>Clause</w:t>
            </w:r>
          </w:p>
        </w:tc>
      </w:tr>
      <w:tr w:rsidR="00031BEB" w:rsidRPr="00ED1678" w14:paraId="0599BFD2" w14:textId="77777777" w:rsidTr="00031BEB">
        <w:trPr>
          <w:trHeight w:val="285"/>
        </w:trPr>
        <w:tc>
          <w:tcPr>
            <w:tcW w:w="2339" w:type="dxa"/>
            <w:shd w:val="clear" w:color="auto" w:fill="D9D9D9"/>
            <w:vAlign w:val="center"/>
          </w:tcPr>
          <w:p w14:paraId="1CF9842B" w14:textId="77777777" w:rsidR="00031BEB" w:rsidRPr="00ED1678" w:rsidRDefault="00310897" w:rsidP="00031BEB">
            <w:pPr>
              <w:autoSpaceDE w:val="0"/>
              <w:autoSpaceDN w:val="0"/>
              <w:adjustRightInd w:val="0"/>
              <w:spacing w:after="0" w:line="240" w:lineRule="auto"/>
              <w:rPr>
                <w:rFonts w:eastAsia="Times New Roman" w:cstheme="minorHAnsi"/>
                <w:color w:val="000000"/>
                <w:sz w:val="24"/>
                <w:szCs w:val="24"/>
                <w:lang w:val="en-GB" w:eastAsia="en-GB"/>
              </w:rPr>
            </w:pPr>
            <w:r w:rsidRPr="00ED1678">
              <w:rPr>
                <w:rFonts w:eastAsia="Times New Roman" w:cstheme="minorHAnsi"/>
                <w:color w:val="000000"/>
                <w:sz w:val="24"/>
                <w:szCs w:val="24"/>
                <w:lang w:val="en-GB" w:eastAsia="en-GB"/>
              </w:rPr>
              <w:t>Article 13 GDPR</w:t>
            </w:r>
          </w:p>
        </w:tc>
        <w:tc>
          <w:tcPr>
            <w:tcW w:w="3951" w:type="dxa"/>
            <w:shd w:val="clear" w:color="auto" w:fill="D9D9D9"/>
            <w:vAlign w:val="center"/>
          </w:tcPr>
          <w:p w14:paraId="2B501833" w14:textId="383422EF" w:rsidR="00031BEB" w:rsidRPr="00ED1678" w:rsidRDefault="00977463" w:rsidP="00031BEB">
            <w:pPr>
              <w:autoSpaceDE w:val="0"/>
              <w:autoSpaceDN w:val="0"/>
              <w:adjustRightInd w:val="0"/>
              <w:spacing w:after="0" w:line="240" w:lineRule="auto"/>
              <w:jc w:val="both"/>
              <w:rPr>
                <w:rFonts w:eastAsia="Times New Roman" w:cstheme="minorHAnsi"/>
                <w:color w:val="000000"/>
                <w:sz w:val="24"/>
                <w:szCs w:val="24"/>
                <w:lang w:eastAsia="en-GB"/>
              </w:rPr>
            </w:pPr>
            <w:r w:rsidRPr="00ED1678">
              <w:rPr>
                <w:rFonts w:eastAsia="Times New Roman" w:cstheme="minorHAnsi"/>
                <w:color w:val="000000"/>
                <w:sz w:val="24"/>
                <w:szCs w:val="24"/>
                <w:lang w:eastAsia="en-GB"/>
              </w:rPr>
              <w:t>Information to be provided where personal data are collected from the data subject</w:t>
            </w:r>
          </w:p>
        </w:tc>
        <w:tc>
          <w:tcPr>
            <w:tcW w:w="3656" w:type="dxa"/>
            <w:shd w:val="clear" w:color="auto" w:fill="D9D9D9"/>
            <w:vAlign w:val="center"/>
          </w:tcPr>
          <w:p w14:paraId="3ABD274E" w14:textId="77777777" w:rsidR="00031BEB" w:rsidRPr="00ED1678" w:rsidRDefault="00031BEB" w:rsidP="00031BEB">
            <w:pPr>
              <w:autoSpaceDE w:val="0"/>
              <w:autoSpaceDN w:val="0"/>
              <w:adjustRightInd w:val="0"/>
              <w:spacing w:after="0" w:line="240" w:lineRule="auto"/>
              <w:jc w:val="both"/>
              <w:rPr>
                <w:rFonts w:eastAsia="Times New Roman" w:cstheme="minorHAnsi"/>
                <w:color w:val="000000"/>
                <w:sz w:val="24"/>
                <w:szCs w:val="24"/>
                <w:lang w:val="en-GB" w:eastAsia="en-GB"/>
              </w:rPr>
            </w:pPr>
          </w:p>
        </w:tc>
      </w:tr>
      <w:tr w:rsidR="00031BEB" w:rsidRPr="00ED1678" w14:paraId="2C10A9C8" w14:textId="77777777" w:rsidTr="00031BEB">
        <w:trPr>
          <w:trHeight w:val="285"/>
        </w:trPr>
        <w:tc>
          <w:tcPr>
            <w:tcW w:w="2339" w:type="dxa"/>
            <w:shd w:val="clear" w:color="auto" w:fill="D9D9D9"/>
            <w:vAlign w:val="center"/>
          </w:tcPr>
          <w:p w14:paraId="76607EA7" w14:textId="6DA49105" w:rsidR="00031BEB" w:rsidRPr="00ED1678" w:rsidRDefault="0024397A" w:rsidP="00031BEB">
            <w:pPr>
              <w:autoSpaceDE w:val="0"/>
              <w:autoSpaceDN w:val="0"/>
              <w:adjustRightInd w:val="0"/>
              <w:spacing w:after="0" w:line="240" w:lineRule="auto"/>
              <w:rPr>
                <w:rFonts w:eastAsia="Times New Roman" w:cstheme="minorHAnsi"/>
                <w:color w:val="000000"/>
                <w:sz w:val="24"/>
                <w:szCs w:val="24"/>
                <w:lang w:val="en-GB" w:eastAsia="en-GB"/>
              </w:rPr>
            </w:pPr>
            <w:r w:rsidRPr="00ED1678">
              <w:rPr>
                <w:rFonts w:eastAsia="Times New Roman" w:cstheme="minorHAnsi"/>
                <w:color w:val="000000"/>
                <w:sz w:val="24"/>
                <w:szCs w:val="24"/>
                <w:lang w:val="en-GB" w:eastAsia="en-GB"/>
              </w:rPr>
              <w:t>Data Protection Acts 1988-2018</w:t>
            </w:r>
          </w:p>
        </w:tc>
        <w:tc>
          <w:tcPr>
            <w:tcW w:w="3951" w:type="dxa"/>
            <w:shd w:val="clear" w:color="auto" w:fill="D9D9D9"/>
            <w:vAlign w:val="center"/>
          </w:tcPr>
          <w:p w14:paraId="6EE7C2AD" w14:textId="0270B2CA" w:rsidR="00031BEB" w:rsidRPr="00ED1678" w:rsidRDefault="0024397A" w:rsidP="00031BEB">
            <w:pPr>
              <w:autoSpaceDE w:val="0"/>
              <w:autoSpaceDN w:val="0"/>
              <w:adjustRightInd w:val="0"/>
              <w:spacing w:after="0" w:line="240" w:lineRule="auto"/>
              <w:jc w:val="both"/>
              <w:rPr>
                <w:rFonts w:eastAsia="Times New Roman" w:cstheme="minorHAnsi"/>
                <w:color w:val="000000"/>
                <w:sz w:val="24"/>
                <w:szCs w:val="24"/>
                <w:lang w:val="en-GB" w:eastAsia="en-GB"/>
              </w:rPr>
            </w:pPr>
            <w:r w:rsidRPr="00ED1678">
              <w:rPr>
                <w:rFonts w:eastAsia="Times New Roman" w:cstheme="minorHAnsi"/>
                <w:color w:val="000000"/>
                <w:sz w:val="24"/>
                <w:szCs w:val="24"/>
                <w:lang w:val="en-GB" w:eastAsia="en-GB"/>
              </w:rPr>
              <w:t>To give further effect to Regulation (EU) 2016/679 of the European Parliament and of the Council of 27 April 2016 on the protection of natural persons with regard to the processing of personal data and on the free movement of such data, and repealing Directive 95/46/EC (General Data Protection Regulation); to give effect to Directive (EU)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 to give further effect to the Convention for the Protection of Individuals with regard to Automatic Processing of Personal Data done at Strasbourg on the 28th day of January 1981 and for those and other purposes to amend the Data Protection Act 1988; to provide for the consequential amendment of certain other enactments; and to provide for related matters.</w:t>
            </w:r>
          </w:p>
        </w:tc>
        <w:tc>
          <w:tcPr>
            <w:tcW w:w="3656" w:type="dxa"/>
            <w:shd w:val="clear" w:color="auto" w:fill="D9D9D9"/>
            <w:vAlign w:val="center"/>
          </w:tcPr>
          <w:p w14:paraId="4C246A59" w14:textId="77777777" w:rsidR="00031BEB" w:rsidRPr="00ED1678" w:rsidRDefault="00031BEB" w:rsidP="00031BEB">
            <w:pPr>
              <w:autoSpaceDE w:val="0"/>
              <w:autoSpaceDN w:val="0"/>
              <w:adjustRightInd w:val="0"/>
              <w:spacing w:after="0" w:line="240" w:lineRule="auto"/>
              <w:jc w:val="both"/>
              <w:rPr>
                <w:rFonts w:eastAsia="Times New Roman" w:cstheme="minorHAnsi"/>
                <w:color w:val="000000"/>
                <w:sz w:val="24"/>
                <w:szCs w:val="24"/>
                <w:lang w:val="en-GB" w:eastAsia="en-GB"/>
              </w:rPr>
            </w:pPr>
          </w:p>
        </w:tc>
      </w:tr>
      <w:tr w:rsidR="00031BEB" w:rsidRPr="00ED1678" w14:paraId="66C73F4A" w14:textId="77777777" w:rsidTr="00031BEB">
        <w:trPr>
          <w:trHeight w:val="285"/>
        </w:trPr>
        <w:tc>
          <w:tcPr>
            <w:tcW w:w="2339" w:type="dxa"/>
            <w:tcBorders>
              <w:bottom w:val="nil"/>
            </w:tcBorders>
            <w:shd w:val="clear" w:color="auto" w:fill="D9D9D9"/>
            <w:vAlign w:val="center"/>
          </w:tcPr>
          <w:p w14:paraId="164E2225" w14:textId="77777777" w:rsidR="00031BEB" w:rsidRPr="00ED1678" w:rsidRDefault="00031BEB" w:rsidP="00031BEB">
            <w:pPr>
              <w:autoSpaceDE w:val="0"/>
              <w:autoSpaceDN w:val="0"/>
              <w:adjustRightInd w:val="0"/>
              <w:spacing w:after="0" w:line="240" w:lineRule="auto"/>
              <w:rPr>
                <w:rFonts w:eastAsia="Times New Roman" w:cstheme="minorHAnsi"/>
                <w:color w:val="000000"/>
                <w:sz w:val="24"/>
                <w:szCs w:val="24"/>
                <w:lang w:val="en-GB" w:eastAsia="en-GB"/>
              </w:rPr>
            </w:pPr>
          </w:p>
        </w:tc>
        <w:tc>
          <w:tcPr>
            <w:tcW w:w="3951" w:type="dxa"/>
            <w:tcBorders>
              <w:bottom w:val="nil"/>
            </w:tcBorders>
            <w:shd w:val="clear" w:color="auto" w:fill="D9D9D9"/>
            <w:vAlign w:val="center"/>
          </w:tcPr>
          <w:p w14:paraId="4E8099AA" w14:textId="77777777" w:rsidR="00031BEB" w:rsidRPr="00ED1678" w:rsidRDefault="00031BEB" w:rsidP="00031BEB">
            <w:pPr>
              <w:autoSpaceDE w:val="0"/>
              <w:autoSpaceDN w:val="0"/>
              <w:adjustRightInd w:val="0"/>
              <w:spacing w:after="0" w:line="240" w:lineRule="auto"/>
              <w:jc w:val="both"/>
              <w:rPr>
                <w:rFonts w:eastAsia="Times New Roman" w:cstheme="minorHAnsi"/>
                <w:color w:val="000000"/>
                <w:sz w:val="24"/>
                <w:szCs w:val="24"/>
                <w:lang w:val="en-GB" w:eastAsia="en-GB"/>
              </w:rPr>
            </w:pPr>
          </w:p>
        </w:tc>
        <w:tc>
          <w:tcPr>
            <w:tcW w:w="3656" w:type="dxa"/>
            <w:tcBorders>
              <w:bottom w:val="nil"/>
            </w:tcBorders>
            <w:shd w:val="clear" w:color="auto" w:fill="D9D9D9"/>
            <w:vAlign w:val="center"/>
          </w:tcPr>
          <w:p w14:paraId="3693FFC0" w14:textId="77777777" w:rsidR="00031BEB" w:rsidRPr="00ED1678" w:rsidRDefault="00031BEB" w:rsidP="00031BEB">
            <w:pPr>
              <w:autoSpaceDE w:val="0"/>
              <w:autoSpaceDN w:val="0"/>
              <w:adjustRightInd w:val="0"/>
              <w:spacing w:after="0" w:line="240" w:lineRule="auto"/>
              <w:jc w:val="both"/>
              <w:rPr>
                <w:rFonts w:eastAsia="Times New Roman" w:cstheme="minorHAnsi"/>
                <w:color w:val="000000"/>
                <w:sz w:val="24"/>
                <w:szCs w:val="24"/>
                <w:lang w:val="en-GB" w:eastAsia="en-GB"/>
              </w:rPr>
            </w:pPr>
          </w:p>
        </w:tc>
      </w:tr>
    </w:tbl>
    <w:p w14:paraId="04D3F239" w14:textId="77777777" w:rsidR="00031BEB" w:rsidRPr="00ED1678" w:rsidRDefault="00031BEB" w:rsidP="00031BEB">
      <w:pPr>
        <w:keepNext/>
        <w:autoSpaceDE w:val="0"/>
        <w:autoSpaceDN w:val="0"/>
        <w:adjustRightInd w:val="0"/>
        <w:spacing w:before="180" w:after="120" w:line="240" w:lineRule="auto"/>
        <w:ind w:left="154" w:hanging="126"/>
        <w:jc w:val="both"/>
        <w:outlineLvl w:val="1"/>
        <w:rPr>
          <w:rFonts w:eastAsia="Times New Roman" w:cstheme="minorHAnsi"/>
          <w:b/>
          <w:bCs/>
          <w:iCs/>
          <w:sz w:val="24"/>
          <w:szCs w:val="24"/>
          <w:lang w:val="en-US" w:eastAsia="en-GB"/>
        </w:rPr>
      </w:pPr>
      <w:bookmarkStart w:id="15" w:name="_Toc283194682"/>
      <w:bookmarkStart w:id="16" w:name="_Toc295055141"/>
      <w:bookmarkStart w:id="17" w:name="_Toc295071414"/>
      <w:bookmarkStart w:id="18" w:name="_Toc295138512"/>
      <w:bookmarkStart w:id="19" w:name="_Toc295214564"/>
      <w:bookmarkStart w:id="20" w:name="_Toc295405671"/>
      <w:r w:rsidRPr="00ED1678">
        <w:rPr>
          <w:rFonts w:eastAsia="Times New Roman" w:cstheme="minorHAnsi"/>
          <w:b/>
          <w:bCs/>
          <w:iCs/>
          <w:sz w:val="24"/>
          <w:szCs w:val="24"/>
          <w:lang w:val="en-US" w:eastAsia="en-GB"/>
        </w:rPr>
        <w:lastRenderedPageBreak/>
        <w:t>3.</w:t>
      </w:r>
      <w:r w:rsidRPr="00ED1678">
        <w:rPr>
          <w:rFonts w:eastAsia="Times New Roman" w:cstheme="minorHAnsi"/>
          <w:b/>
          <w:bCs/>
          <w:iCs/>
          <w:sz w:val="24"/>
          <w:szCs w:val="24"/>
          <w:lang w:val="en-US" w:eastAsia="en-GB"/>
        </w:rPr>
        <w:tab/>
        <w:t>Terms &amp; Definitions</w:t>
      </w:r>
      <w:bookmarkEnd w:id="15"/>
      <w:bookmarkEnd w:id="16"/>
      <w:bookmarkEnd w:id="17"/>
      <w:bookmarkEnd w:id="18"/>
      <w:bookmarkEnd w:id="19"/>
      <w:bookmarkEnd w:id="20"/>
    </w:p>
    <w:tbl>
      <w:tblPr>
        <w:tblW w:w="9932" w:type="dxa"/>
        <w:tblInd w:w="175" w:type="dxa"/>
        <w:tblBorders>
          <w:top w:val="single" w:sz="4" w:space="0" w:color="FFFFFF"/>
          <w:left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870"/>
        <w:gridCol w:w="6062"/>
      </w:tblGrid>
      <w:tr w:rsidR="00031BEB" w:rsidRPr="00ED1678" w14:paraId="578768BD" w14:textId="77777777" w:rsidTr="00031BEB">
        <w:trPr>
          <w:trHeight w:val="288"/>
          <w:tblHeader/>
        </w:trPr>
        <w:tc>
          <w:tcPr>
            <w:tcW w:w="3870" w:type="dxa"/>
            <w:shd w:val="clear" w:color="auto" w:fill="FF0000"/>
            <w:vAlign w:val="center"/>
          </w:tcPr>
          <w:p w14:paraId="52001D3E" w14:textId="77777777" w:rsidR="00031BEB" w:rsidRPr="00ED1678" w:rsidRDefault="00031BEB" w:rsidP="00031BEB">
            <w:pPr>
              <w:spacing w:after="0" w:line="240" w:lineRule="auto"/>
              <w:rPr>
                <w:rFonts w:eastAsia="Times New Roman" w:cstheme="minorHAnsi"/>
                <w:b/>
                <w:color w:val="FFFFFF"/>
                <w:sz w:val="24"/>
                <w:szCs w:val="24"/>
                <w:lang w:val="en-US"/>
              </w:rPr>
            </w:pPr>
            <w:r w:rsidRPr="00ED1678">
              <w:rPr>
                <w:rFonts w:eastAsia="Times New Roman" w:cstheme="minorHAnsi"/>
                <w:b/>
                <w:color w:val="FFFFFF"/>
                <w:sz w:val="24"/>
                <w:szCs w:val="24"/>
                <w:lang w:val="en-US"/>
              </w:rPr>
              <w:t>Term</w:t>
            </w:r>
          </w:p>
        </w:tc>
        <w:tc>
          <w:tcPr>
            <w:tcW w:w="6062" w:type="dxa"/>
            <w:shd w:val="clear" w:color="auto" w:fill="FF0000"/>
            <w:vAlign w:val="center"/>
          </w:tcPr>
          <w:p w14:paraId="696EB7A0" w14:textId="77777777" w:rsidR="00031BEB" w:rsidRPr="00ED1678" w:rsidRDefault="00031BEB" w:rsidP="00031BEB">
            <w:pPr>
              <w:spacing w:after="0" w:line="240" w:lineRule="auto"/>
              <w:rPr>
                <w:rFonts w:eastAsia="Times New Roman" w:cstheme="minorHAnsi"/>
                <w:b/>
                <w:color w:val="FFFFFF"/>
                <w:sz w:val="24"/>
                <w:szCs w:val="24"/>
                <w:lang w:val="en-US"/>
              </w:rPr>
            </w:pPr>
            <w:r w:rsidRPr="00ED1678">
              <w:rPr>
                <w:rFonts w:eastAsia="Times New Roman" w:cstheme="minorHAnsi"/>
                <w:b/>
                <w:color w:val="FFFFFF"/>
                <w:sz w:val="24"/>
                <w:szCs w:val="24"/>
                <w:lang w:val="en-US"/>
              </w:rPr>
              <w:t>Definition</w:t>
            </w:r>
          </w:p>
        </w:tc>
      </w:tr>
      <w:tr w:rsidR="00031BEB" w:rsidRPr="00ED1678" w14:paraId="59A3842D" w14:textId="77777777" w:rsidTr="00031BEB">
        <w:trPr>
          <w:trHeight w:val="324"/>
        </w:trPr>
        <w:tc>
          <w:tcPr>
            <w:tcW w:w="3870" w:type="dxa"/>
            <w:shd w:val="clear" w:color="auto" w:fill="D9D9D9"/>
            <w:vAlign w:val="center"/>
          </w:tcPr>
          <w:p w14:paraId="00C9FEEB" w14:textId="77777777" w:rsidR="00031BEB" w:rsidRPr="00ED1678" w:rsidRDefault="00310897" w:rsidP="00031BEB">
            <w:pPr>
              <w:autoSpaceDE w:val="0"/>
              <w:autoSpaceDN w:val="0"/>
              <w:adjustRightInd w:val="0"/>
              <w:spacing w:after="0" w:line="240" w:lineRule="auto"/>
              <w:jc w:val="both"/>
              <w:rPr>
                <w:rFonts w:eastAsia="Times New Roman" w:cstheme="minorHAnsi"/>
                <w:color w:val="000000"/>
                <w:sz w:val="24"/>
                <w:szCs w:val="24"/>
                <w:lang w:val="en-GB" w:eastAsia="en-GB"/>
              </w:rPr>
            </w:pPr>
            <w:r w:rsidRPr="00ED1678">
              <w:rPr>
                <w:rFonts w:eastAsia="Times New Roman" w:cstheme="minorHAnsi"/>
                <w:color w:val="000000"/>
                <w:sz w:val="24"/>
                <w:szCs w:val="24"/>
                <w:lang w:val="en-GB" w:eastAsia="en-GB"/>
              </w:rPr>
              <w:t>D.P.O</w:t>
            </w:r>
          </w:p>
        </w:tc>
        <w:tc>
          <w:tcPr>
            <w:tcW w:w="6062" w:type="dxa"/>
            <w:shd w:val="clear" w:color="auto" w:fill="D9D9D9"/>
            <w:vAlign w:val="center"/>
          </w:tcPr>
          <w:p w14:paraId="60453232" w14:textId="77777777" w:rsidR="00031BEB" w:rsidRPr="00ED1678" w:rsidRDefault="00310897" w:rsidP="00031BEB">
            <w:pPr>
              <w:autoSpaceDE w:val="0"/>
              <w:autoSpaceDN w:val="0"/>
              <w:adjustRightInd w:val="0"/>
              <w:spacing w:after="0" w:line="240" w:lineRule="auto"/>
              <w:jc w:val="both"/>
              <w:rPr>
                <w:rFonts w:eastAsia="Times New Roman" w:cstheme="minorHAnsi"/>
                <w:color w:val="000000"/>
                <w:sz w:val="24"/>
                <w:szCs w:val="24"/>
                <w:lang w:val="en-GB" w:eastAsia="en-GB"/>
              </w:rPr>
            </w:pPr>
            <w:r w:rsidRPr="00ED1678">
              <w:rPr>
                <w:rFonts w:eastAsia="Times New Roman" w:cstheme="minorHAnsi"/>
                <w:color w:val="000000"/>
                <w:sz w:val="24"/>
                <w:szCs w:val="24"/>
                <w:lang w:val="en-GB" w:eastAsia="en-GB"/>
              </w:rPr>
              <w:t>Data Protection Officer</w:t>
            </w:r>
          </w:p>
        </w:tc>
      </w:tr>
      <w:tr w:rsidR="00031BEB" w:rsidRPr="00ED1678" w14:paraId="4E7CECD9" w14:textId="77777777" w:rsidTr="00031BEB">
        <w:trPr>
          <w:trHeight w:val="324"/>
        </w:trPr>
        <w:tc>
          <w:tcPr>
            <w:tcW w:w="3870" w:type="dxa"/>
            <w:shd w:val="clear" w:color="auto" w:fill="D9D9D9"/>
            <w:vAlign w:val="center"/>
          </w:tcPr>
          <w:p w14:paraId="711299BF" w14:textId="77777777" w:rsidR="00031BEB" w:rsidRPr="00ED1678" w:rsidRDefault="00C27D2C" w:rsidP="00031BEB">
            <w:pPr>
              <w:autoSpaceDE w:val="0"/>
              <w:autoSpaceDN w:val="0"/>
              <w:adjustRightInd w:val="0"/>
              <w:spacing w:after="0" w:line="240" w:lineRule="auto"/>
              <w:jc w:val="both"/>
              <w:rPr>
                <w:rFonts w:eastAsia="Times New Roman" w:cstheme="minorHAnsi"/>
                <w:color w:val="000000"/>
                <w:sz w:val="24"/>
                <w:szCs w:val="24"/>
                <w:lang w:val="en-GB" w:eastAsia="en-GB"/>
              </w:rPr>
            </w:pPr>
            <w:r w:rsidRPr="00ED1678">
              <w:rPr>
                <w:rFonts w:eastAsia="Times New Roman" w:cstheme="minorHAnsi"/>
                <w:color w:val="000000"/>
                <w:sz w:val="24"/>
                <w:szCs w:val="24"/>
                <w:lang w:val="en-GB" w:eastAsia="en-GB"/>
              </w:rPr>
              <w:t>Active Database</w:t>
            </w:r>
          </w:p>
        </w:tc>
        <w:tc>
          <w:tcPr>
            <w:tcW w:w="6062" w:type="dxa"/>
            <w:shd w:val="clear" w:color="auto" w:fill="D9D9D9"/>
            <w:vAlign w:val="center"/>
          </w:tcPr>
          <w:p w14:paraId="71A127B3" w14:textId="77777777" w:rsidR="00031BEB" w:rsidRPr="00ED1678" w:rsidRDefault="00C27D2C" w:rsidP="00031BEB">
            <w:pPr>
              <w:autoSpaceDE w:val="0"/>
              <w:autoSpaceDN w:val="0"/>
              <w:adjustRightInd w:val="0"/>
              <w:spacing w:after="0" w:line="240" w:lineRule="auto"/>
              <w:jc w:val="both"/>
              <w:rPr>
                <w:rFonts w:eastAsia="Times New Roman" w:cstheme="minorHAnsi"/>
                <w:color w:val="000000"/>
                <w:sz w:val="24"/>
                <w:szCs w:val="24"/>
                <w:lang w:val="en-GB" w:eastAsia="en-GB"/>
              </w:rPr>
            </w:pPr>
            <w:r w:rsidRPr="00ED1678">
              <w:rPr>
                <w:rFonts w:cstheme="minorHAnsi"/>
                <w:sz w:val="24"/>
                <w:szCs w:val="24"/>
              </w:rPr>
              <w:t>Data that is regularly used by the departments/divisions/business units tasked with data processing (e.g. data on a customer that is used to complete a contract)</w:t>
            </w:r>
          </w:p>
        </w:tc>
      </w:tr>
      <w:tr w:rsidR="00031BEB" w:rsidRPr="00ED1678" w14:paraId="6D12BC76" w14:textId="77777777" w:rsidTr="00031BEB">
        <w:trPr>
          <w:trHeight w:val="324"/>
        </w:trPr>
        <w:tc>
          <w:tcPr>
            <w:tcW w:w="3870" w:type="dxa"/>
            <w:shd w:val="clear" w:color="auto" w:fill="D9D9D9"/>
            <w:vAlign w:val="center"/>
          </w:tcPr>
          <w:p w14:paraId="29970D30" w14:textId="77777777" w:rsidR="00031BEB" w:rsidRPr="00ED1678" w:rsidRDefault="00C27D2C" w:rsidP="00031BEB">
            <w:pPr>
              <w:autoSpaceDE w:val="0"/>
              <w:autoSpaceDN w:val="0"/>
              <w:adjustRightInd w:val="0"/>
              <w:spacing w:after="0" w:line="240" w:lineRule="auto"/>
              <w:jc w:val="both"/>
              <w:rPr>
                <w:rFonts w:eastAsia="Times New Roman" w:cstheme="minorHAnsi"/>
                <w:color w:val="000000"/>
                <w:sz w:val="24"/>
                <w:szCs w:val="24"/>
                <w:lang w:val="en-GB" w:eastAsia="en-GB"/>
              </w:rPr>
            </w:pPr>
            <w:r w:rsidRPr="00ED1678">
              <w:rPr>
                <w:rFonts w:eastAsia="Times New Roman" w:cstheme="minorHAnsi"/>
                <w:color w:val="000000"/>
                <w:sz w:val="24"/>
                <w:szCs w:val="24"/>
                <w:lang w:val="en-GB" w:eastAsia="en-GB"/>
              </w:rPr>
              <w:t>Intermediate archives</w:t>
            </w:r>
          </w:p>
        </w:tc>
        <w:tc>
          <w:tcPr>
            <w:tcW w:w="6062" w:type="dxa"/>
            <w:shd w:val="clear" w:color="auto" w:fill="D9D9D9"/>
            <w:vAlign w:val="center"/>
          </w:tcPr>
          <w:p w14:paraId="22E1A170" w14:textId="77777777" w:rsidR="00C27D2C" w:rsidRPr="00ED1678" w:rsidRDefault="00C27D2C" w:rsidP="00C27D2C">
            <w:pPr>
              <w:jc w:val="both"/>
              <w:rPr>
                <w:rFonts w:cstheme="minorHAnsi"/>
                <w:sz w:val="24"/>
                <w:szCs w:val="24"/>
              </w:rPr>
            </w:pPr>
            <w:r w:rsidRPr="00ED1678">
              <w:rPr>
                <w:rFonts w:cstheme="minorHAnsi"/>
                <w:sz w:val="24"/>
                <w:szCs w:val="24"/>
              </w:rPr>
              <w:t>Data that is no longer used primarily for processing but which still has an administrative usefulness, e.g. should a dispute arise or to meet a legal or regulatory requirement. Any data archived in this way should be deleted once the reason for retaining the data no longer applies.</w:t>
            </w:r>
          </w:p>
          <w:p w14:paraId="44FB059A" w14:textId="77777777" w:rsidR="00031BEB" w:rsidRPr="00ED1678" w:rsidRDefault="00C27D2C" w:rsidP="00F52F19">
            <w:pPr>
              <w:jc w:val="both"/>
              <w:rPr>
                <w:rFonts w:eastAsia="Times New Roman" w:cstheme="minorHAnsi"/>
                <w:color w:val="000000"/>
                <w:sz w:val="24"/>
                <w:szCs w:val="24"/>
                <w:lang w:val="en-GB" w:eastAsia="en-GB"/>
              </w:rPr>
            </w:pPr>
            <w:r w:rsidRPr="00ED1678">
              <w:rPr>
                <w:rFonts w:cstheme="minorHAnsi"/>
                <w:sz w:val="24"/>
                <w:szCs w:val="24"/>
              </w:rPr>
              <w:t>For example, data that is archived to prove a legal right must be deleted once the statute of limitations for this legal action is reached.</w:t>
            </w:r>
          </w:p>
        </w:tc>
      </w:tr>
      <w:tr w:rsidR="00F52F19" w:rsidRPr="00ED1678" w14:paraId="6208271D" w14:textId="77777777" w:rsidTr="00031BEB">
        <w:trPr>
          <w:trHeight w:val="324"/>
        </w:trPr>
        <w:tc>
          <w:tcPr>
            <w:tcW w:w="3870" w:type="dxa"/>
            <w:shd w:val="clear" w:color="auto" w:fill="D9D9D9"/>
            <w:vAlign w:val="center"/>
          </w:tcPr>
          <w:p w14:paraId="02D4DAB4" w14:textId="77777777" w:rsidR="00C27D2C" w:rsidRPr="00ED1678" w:rsidRDefault="00F52F19" w:rsidP="00031BEB">
            <w:pPr>
              <w:autoSpaceDE w:val="0"/>
              <w:autoSpaceDN w:val="0"/>
              <w:adjustRightInd w:val="0"/>
              <w:spacing w:after="0" w:line="240" w:lineRule="auto"/>
              <w:jc w:val="both"/>
              <w:rPr>
                <w:rFonts w:eastAsia="Times New Roman" w:cstheme="minorHAnsi"/>
                <w:sz w:val="24"/>
                <w:szCs w:val="24"/>
                <w:lang w:val="en-GB" w:eastAsia="en-GB"/>
              </w:rPr>
            </w:pPr>
            <w:r w:rsidRPr="00ED1678">
              <w:rPr>
                <w:rFonts w:eastAsia="Times New Roman" w:cstheme="minorHAnsi"/>
                <w:sz w:val="24"/>
                <w:szCs w:val="24"/>
                <w:lang w:val="en-GB" w:eastAsia="en-GB"/>
              </w:rPr>
              <w:t>Definitive Archives</w:t>
            </w:r>
          </w:p>
        </w:tc>
        <w:tc>
          <w:tcPr>
            <w:tcW w:w="6062" w:type="dxa"/>
            <w:shd w:val="clear" w:color="auto" w:fill="D9D9D9"/>
            <w:vAlign w:val="center"/>
          </w:tcPr>
          <w:p w14:paraId="3AD6EB28" w14:textId="77777777" w:rsidR="00C27D2C" w:rsidRPr="00ED1678" w:rsidRDefault="00F52F19" w:rsidP="00F52F19">
            <w:pPr>
              <w:jc w:val="both"/>
              <w:rPr>
                <w:rFonts w:cstheme="minorHAnsi"/>
                <w:color w:val="FF0000"/>
                <w:sz w:val="24"/>
                <w:szCs w:val="24"/>
              </w:rPr>
            </w:pPr>
            <w:r w:rsidRPr="00ED1678">
              <w:rPr>
                <w:rFonts w:cstheme="minorHAnsi"/>
                <w:sz w:val="24"/>
                <w:szCs w:val="24"/>
              </w:rPr>
              <w:t>Data retained solely for archive purposes in the public interest, for scientific or historic research purposes or for statistical purposes, so long as suitable technical and organisational measures are in place. If these reasons are not present, the data must be destroyed at the end of the intermediate archival period. Otherwise, irreversible anonymisation can allow retaining data after their initial processing period has expired.</w:t>
            </w:r>
          </w:p>
        </w:tc>
      </w:tr>
      <w:tr w:rsidR="00C27D2C" w:rsidRPr="00ED1678" w14:paraId="35A688F7" w14:textId="77777777" w:rsidTr="00031BEB">
        <w:trPr>
          <w:trHeight w:val="324"/>
        </w:trPr>
        <w:tc>
          <w:tcPr>
            <w:tcW w:w="3870" w:type="dxa"/>
            <w:shd w:val="clear" w:color="auto" w:fill="D9D9D9"/>
            <w:vAlign w:val="center"/>
          </w:tcPr>
          <w:p w14:paraId="6DD15C3F" w14:textId="77777777" w:rsidR="00C27D2C" w:rsidRPr="00ED1678" w:rsidRDefault="00C27D2C" w:rsidP="00031BEB">
            <w:pPr>
              <w:autoSpaceDE w:val="0"/>
              <w:autoSpaceDN w:val="0"/>
              <w:adjustRightInd w:val="0"/>
              <w:spacing w:after="0" w:line="240" w:lineRule="auto"/>
              <w:jc w:val="both"/>
              <w:rPr>
                <w:rFonts w:eastAsia="Times New Roman" w:cstheme="minorHAnsi"/>
                <w:color w:val="FF0000"/>
                <w:sz w:val="24"/>
                <w:szCs w:val="24"/>
                <w:lang w:val="en-GB" w:eastAsia="en-GB"/>
              </w:rPr>
            </w:pPr>
          </w:p>
        </w:tc>
        <w:tc>
          <w:tcPr>
            <w:tcW w:w="6062" w:type="dxa"/>
            <w:shd w:val="clear" w:color="auto" w:fill="D9D9D9"/>
            <w:vAlign w:val="center"/>
          </w:tcPr>
          <w:p w14:paraId="13CCDF7D" w14:textId="77777777" w:rsidR="00C27D2C" w:rsidRPr="00ED1678" w:rsidRDefault="00C27D2C" w:rsidP="00C27D2C">
            <w:pPr>
              <w:jc w:val="both"/>
              <w:rPr>
                <w:rFonts w:cstheme="minorHAnsi"/>
                <w:color w:val="FF0000"/>
                <w:sz w:val="24"/>
                <w:szCs w:val="24"/>
              </w:rPr>
            </w:pPr>
          </w:p>
        </w:tc>
      </w:tr>
      <w:tr w:rsidR="00C27D2C" w:rsidRPr="00ED1678" w14:paraId="65504B7C" w14:textId="77777777" w:rsidTr="00031BEB">
        <w:trPr>
          <w:trHeight w:val="324"/>
        </w:trPr>
        <w:tc>
          <w:tcPr>
            <w:tcW w:w="3870" w:type="dxa"/>
            <w:shd w:val="clear" w:color="auto" w:fill="D9D9D9"/>
            <w:vAlign w:val="center"/>
          </w:tcPr>
          <w:p w14:paraId="50E13B4E" w14:textId="77777777" w:rsidR="00C27D2C" w:rsidRPr="00ED1678" w:rsidRDefault="00C27D2C" w:rsidP="00031BEB">
            <w:pPr>
              <w:autoSpaceDE w:val="0"/>
              <w:autoSpaceDN w:val="0"/>
              <w:adjustRightInd w:val="0"/>
              <w:spacing w:after="0" w:line="240" w:lineRule="auto"/>
              <w:jc w:val="both"/>
              <w:rPr>
                <w:rFonts w:eastAsia="Times New Roman" w:cstheme="minorHAnsi"/>
                <w:color w:val="FF0000"/>
                <w:sz w:val="24"/>
                <w:szCs w:val="24"/>
                <w:lang w:val="en-GB" w:eastAsia="en-GB"/>
              </w:rPr>
            </w:pPr>
          </w:p>
        </w:tc>
        <w:tc>
          <w:tcPr>
            <w:tcW w:w="6062" w:type="dxa"/>
            <w:shd w:val="clear" w:color="auto" w:fill="D9D9D9"/>
            <w:vAlign w:val="center"/>
          </w:tcPr>
          <w:p w14:paraId="6BACF56D" w14:textId="77777777" w:rsidR="00C27D2C" w:rsidRPr="00ED1678" w:rsidRDefault="00C27D2C" w:rsidP="00C27D2C">
            <w:pPr>
              <w:jc w:val="both"/>
              <w:rPr>
                <w:rFonts w:cstheme="minorHAnsi"/>
                <w:color w:val="FF0000"/>
                <w:sz w:val="24"/>
                <w:szCs w:val="24"/>
              </w:rPr>
            </w:pPr>
          </w:p>
        </w:tc>
      </w:tr>
      <w:tr w:rsidR="00C27D2C" w:rsidRPr="00ED1678" w14:paraId="4982C6FC" w14:textId="77777777" w:rsidTr="00031BEB">
        <w:trPr>
          <w:trHeight w:val="324"/>
        </w:trPr>
        <w:tc>
          <w:tcPr>
            <w:tcW w:w="3870" w:type="dxa"/>
            <w:shd w:val="clear" w:color="auto" w:fill="D9D9D9"/>
            <w:vAlign w:val="center"/>
          </w:tcPr>
          <w:p w14:paraId="546CBBAC" w14:textId="77777777" w:rsidR="00C27D2C" w:rsidRPr="00ED1678" w:rsidRDefault="00C27D2C" w:rsidP="00031BEB">
            <w:pPr>
              <w:autoSpaceDE w:val="0"/>
              <w:autoSpaceDN w:val="0"/>
              <w:adjustRightInd w:val="0"/>
              <w:spacing w:after="0" w:line="240" w:lineRule="auto"/>
              <w:jc w:val="both"/>
              <w:rPr>
                <w:rFonts w:eastAsia="Times New Roman" w:cstheme="minorHAnsi"/>
                <w:color w:val="FF0000"/>
                <w:sz w:val="24"/>
                <w:szCs w:val="24"/>
                <w:lang w:val="en-GB" w:eastAsia="en-GB"/>
              </w:rPr>
            </w:pPr>
          </w:p>
        </w:tc>
        <w:tc>
          <w:tcPr>
            <w:tcW w:w="6062" w:type="dxa"/>
            <w:shd w:val="clear" w:color="auto" w:fill="D9D9D9"/>
            <w:vAlign w:val="center"/>
          </w:tcPr>
          <w:p w14:paraId="6A689757" w14:textId="77777777" w:rsidR="00C27D2C" w:rsidRPr="00ED1678" w:rsidRDefault="00C27D2C" w:rsidP="00C27D2C">
            <w:pPr>
              <w:jc w:val="both"/>
              <w:rPr>
                <w:rFonts w:cstheme="minorHAnsi"/>
                <w:color w:val="FF0000"/>
                <w:sz w:val="24"/>
                <w:szCs w:val="24"/>
              </w:rPr>
            </w:pPr>
          </w:p>
        </w:tc>
      </w:tr>
    </w:tbl>
    <w:p w14:paraId="39189E58" w14:textId="77777777" w:rsidR="00031BEB" w:rsidRPr="00ED1678" w:rsidRDefault="00031BEB">
      <w:pPr>
        <w:rPr>
          <w:rFonts w:cstheme="minorHAnsi"/>
          <w:sz w:val="24"/>
          <w:szCs w:val="24"/>
        </w:rPr>
      </w:pPr>
    </w:p>
    <w:p w14:paraId="007F65EC" w14:textId="77777777" w:rsidR="00031BEB" w:rsidRPr="00ED1678" w:rsidRDefault="00031BEB">
      <w:pPr>
        <w:rPr>
          <w:rFonts w:cstheme="minorHAnsi"/>
          <w:sz w:val="24"/>
          <w:szCs w:val="24"/>
        </w:rPr>
      </w:pPr>
    </w:p>
    <w:p w14:paraId="3275BAF1" w14:textId="77777777" w:rsidR="00031BEB" w:rsidRPr="00ED1678" w:rsidRDefault="00031BEB" w:rsidP="00031BEB">
      <w:pPr>
        <w:rPr>
          <w:rFonts w:cstheme="minorHAnsi"/>
          <w:sz w:val="24"/>
          <w:szCs w:val="24"/>
          <w:lang w:val="en-US"/>
        </w:rPr>
      </w:pPr>
    </w:p>
    <w:p w14:paraId="69918FD5" w14:textId="77777777" w:rsidR="00031BEB" w:rsidRPr="00ED1678" w:rsidRDefault="00031BEB" w:rsidP="00031BEB">
      <w:pPr>
        <w:pStyle w:val="Heading2"/>
        <w:rPr>
          <w:rFonts w:asciiTheme="minorHAnsi" w:hAnsiTheme="minorHAnsi" w:cstheme="minorHAnsi"/>
          <w:sz w:val="24"/>
          <w:szCs w:val="24"/>
        </w:rPr>
      </w:pPr>
      <w:r w:rsidRPr="00ED1678">
        <w:rPr>
          <w:rFonts w:asciiTheme="minorHAnsi" w:hAnsiTheme="minorHAnsi" w:cstheme="minorHAnsi"/>
          <w:sz w:val="24"/>
          <w:szCs w:val="24"/>
        </w:rPr>
        <w:t>4</w:t>
      </w:r>
      <w:r w:rsidRPr="00ED1678">
        <w:rPr>
          <w:rFonts w:asciiTheme="minorHAnsi" w:hAnsiTheme="minorHAnsi" w:cstheme="minorHAnsi"/>
          <w:b w:val="0"/>
          <w:sz w:val="24"/>
          <w:szCs w:val="24"/>
        </w:rPr>
        <w:t>.</w:t>
      </w:r>
      <w:r w:rsidRPr="00ED1678">
        <w:rPr>
          <w:rFonts w:asciiTheme="minorHAnsi" w:hAnsiTheme="minorHAnsi" w:cstheme="minorHAnsi"/>
          <w:sz w:val="24"/>
          <w:szCs w:val="24"/>
        </w:rPr>
        <w:tab/>
        <w:t>Application &amp; Scope</w:t>
      </w:r>
    </w:p>
    <w:p w14:paraId="1047D362" w14:textId="3573A276" w:rsidR="00031BEB" w:rsidRPr="00ED1678" w:rsidRDefault="00031BEB" w:rsidP="00031BEB">
      <w:pPr>
        <w:spacing w:after="0"/>
        <w:jc w:val="both"/>
        <w:rPr>
          <w:rFonts w:cstheme="minorHAnsi"/>
          <w:sz w:val="24"/>
          <w:szCs w:val="24"/>
        </w:rPr>
      </w:pPr>
      <w:r w:rsidRPr="00ED1678">
        <w:rPr>
          <w:rFonts w:cstheme="minorHAnsi"/>
          <w:sz w:val="24"/>
          <w:szCs w:val="24"/>
        </w:rPr>
        <w:t xml:space="preserve">The general principle is that personal data is retained for </w:t>
      </w:r>
      <w:r w:rsidRPr="00ED1678">
        <w:rPr>
          <w:rFonts w:cstheme="minorHAnsi"/>
          <w:b/>
          <w:sz w:val="24"/>
          <w:szCs w:val="24"/>
        </w:rPr>
        <w:t>a period that does not exceed the period required to achieve the purpose</w:t>
      </w:r>
      <w:r w:rsidRPr="00ED1678">
        <w:rPr>
          <w:rFonts w:cstheme="minorHAnsi"/>
          <w:sz w:val="24"/>
          <w:szCs w:val="24"/>
        </w:rPr>
        <w:t xml:space="preserve"> that the data was collected </w:t>
      </w:r>
      <w:r w:rsidR="004F6304" w:rsidRPr="00ED1678">
        <w:rPr>
          <w:rFonts w:cstheme="minorHAnsi"/>
          <w:sz w:val="24"/>
          <w:szCs w:val="24"/>
        </w:rPr>
        <w:t xml:space="preserve">for </w:t>
      </w:r>
      <w:r w:rsidRPr="00ED1678">
        <w:rPr>
          <w:rStyle w:val="FootnoteReference"/>
          <w:rFonts w:cstheme="minorHAnsi"/>
          <w:sz w:val="24"/>
          <w:szCs w:val="24"/>
        </w:rPr>
        <w:t xml:space="preserve"> </w:t>
      </w:r>
      <w:r w:rsidRPr="00ED1678">
        <w:rPr>
          <w:rFonts w:cstheme="minorHAnsi"/>
          <w:sz w:val="24"/>
          <w:szCs w:val="24"/>
        </w:rPr>
        <w:t>(Art 5. GDPR)</w:t>
      </w:r>
      <w:r w:rsidR="00897913" w:rsidRPr="00ED1678">
        <w:rPr>
          <w:rFonts w:cstheme="minorHAnsi"/>
          <w:sz w:val="24"/>
          <w:szCs w:val="24"/>
        </w:rPr>
        <w:t xml:space="preserve"> and our general obligations under GDPR and the Data Protection Acts 1988-2018.</w:t>
      </w:r>
    </w:p>
    <w:p w14:paraId="2E850F19" w14:textId="77777777" w:rsidR="00031BEB" w:rsidRPr="00ED1678" w:rsidRDefault="00031BEB" w:rsidP="00031BEB">
      <w:pPr>
        <w:spacing w:after="0"/>
        <w:jc w:val="both"/>
        <w:rPr>
          <w:rFonts w:cstheme="minorHAnsi"/>
          <w:sz w:val="24"/>
          <w:szCs w:val="24"/>
        </w:rPr>
      </w:pPr>
      <w:r w:rsidRPr="00ED1678">
        <w:rPr>
          <w:rFonts w:cstheme="minorHAnsi"/>
          <w:sz w:val="24"/>
          <w:szCs w:val="24"/>
        </w:rPr>
        <w:t xml:space="preserve">Every operational data processing </w:t>
      </w:r>
      <w:r w:rsidR="004F6304" w:rsidRPr="00ED1678">
        <w:rPr>
          <w:rFonts w:cstheme="minorHAnsi"/>
          <w:sz w:val="24"/>
          <w:szCs w:val="24"/>
        </w:rPr>
        <w:t xml:space="preserve">department </w:t>
      </w:r>
      <w:r w:rsidRPr="00ED1678">
        <w:rPr>
          <w:rFonts w:cstheme="minorHAnsi"/>
          <w:sz w:val="24"/>
          <w:szCs w:val="24"/>
        </w:rPr>
        <w:t>manager should therefore, when designing the processing, determine a data retention duration that is consistent and justified in view of the processing goals set out.</w:t>
      </w:r>
    </w:p>
    <w:p w14:paraId="41A10A46" w14:textId="77777777" w:rsidR="00031BEB" w:rsidRPr="00ED1678" w:rsidRDefault="00031BEB" w:rsidP="00031BEB">
      <w:pPr>
        <w:spacing w:after="0"/>
        <w:jc w:val="both"/>
        <w:rPr>
          <w:rFonts w:cstheme="minorHAnsi"/>
          <w:sz w:val="24"/>
          <w:szCs w:val="24"/>
        </w:rPr>
      </w:pPr>
      <w:r w:rsidRPr="00ED1678">
        <w:rPr>
          <w:rFonts w:cstheme="minorHAnsi"/>
          <w:sz w:val="24"/>
          <w:szCs w:val="24"/>
        </w:rPr>
        <w:lastRenderedPageBreak/>
        <w:t>The manager may also take account of the need to retain certain kinds of data for a legally mandated period of time in case of dispute, so that proof can be provided.</w:t>
      </w:r>
    </w:p>
    <w:p w14:paraId="5A13F140" w14:textId="77777777" w:rsidR="00031BEB" w:rsidRPr="00ED1678" w:rsidRDefault="00031BEB" w:rsidP="00031BEB">
      <w:pPr>
        <w:spacing w:after="0"/>
        <w:jc w:val="both"/>
        <w:rPr>
          <w:rFonts w:cstheme="minorHAnsi"/>
          <w:sz w:val="24"/>
          <w:szCs w:val="24"/>
        </w:rPr>
      </w:pPr>
      <w:r w:rsidRPr="00ED1678">
        <w:rPr>
          <w:rFonts w:cstheme="minorHAnsi"/>
          <w:sz w:val="24"/>
          <w:szCs w:val="24"/>
        </w:rPr>
        <w:t>Lastly, there may be legal requirements to retain data to fulfil accounting, tax or social welfare requirements.</w:t>
      </w:r>
    </w:p>
    <w:p w14:paraId="4A1B0B93" w14:textId="77777777" w:rsidR="00031BEB" w:rsidRPr="00ED1678" w:rsidRDefault="00031BEB" w:rsidP="00031BEB">
      <w:pPr>
        <w:pStyle w:val="BodyTextIndent"/>
        <w:rPr>
          <w:rFonts w:asciiTheme="minorHAnsi" w:hAnsiTheme="minorHAnsi" w:cstheme="minorHAnsi"/>
          <w:sz w:val="24"/>
          <w:szCs w:val="24"/>
        </w:rPr>
      </w:pPr>
    </w:p>
    <w:p w14:paraId="0A97F2C1" w14:textId="77777777" w:rsidR="00031BEB" w:rsidRPr="00ED1678" w:rsidRDefault="00031BEB" w:rsidP="00031BEB">
      <w:pPr>
        <w:rPr>
          <w:rFonts w:cstheme="minorHAnsi"/>
          <w:b/>
          <w:sz w:val="24"/>
          <w:szCs w:val="24"/>
          <w:lang w:val="en-US"/>
        </w:rPr>
      </w:pPr>
      <w:r w:rsidRPr="00ED1678">
        <w:rPr>
          <w:rFonts w:cstheme="minorHAnsi"/>
          <w:b/>
          <w:sz w:val="24"/>
          <w:szCs w:val="24"/>
          <w:lang w:val="en-US"/>
        </w:rPr>
        <w:t>5.</w:t>
      </w:r>
      <w:r w:rsidRPr="00ED1678">
        <w:rPr>
          <w:rFonts w:cstheme="minorHAnsi"/>
          <w:b/>
          <w:sz w:val="24"/>
          <w:szCs w:val="24"/>
          <w:lang w:val="en-US"/>
        </w:rPr>
        <w:tab/>
        <w:t>Responsibilities</w:t>
      </w:r>
    </w:p>
    <w:p w14:paraId="02487C42" w14:textId="77777777" w:rsidR="00310897" w:rsidRPr="00ED1678" w:rsidRDefault="00310897" w:rsidP="004F6304">
      <w:pPr>
        <w:pStyle w:val="BodyTextIndent"/>
        <w:spacing w:before="0" w:after="0"/>
        <w:jc w:val="left"/>
        <w:rPr>
          <w:rFonts w:asciiTheme="minorHAnsi" w:hAnsiTheme="minorHAnsi" w:cstheme="minorHAnsi"/>
          <w:sz w:val="24"/>
          <w:szCs w:val="24"/>
        </w:rPr>
      </w:pPr>
      <w:r w:rsidRPr="00ED1678">
        <w:rPr>
          <w:rFonts w:asciiTheme="minorHAnsi" w:hAnsiTheme="minorHAnsi" w:cstheme="minorHAnsi"/>
          <w:sz w:val="24"/>
          <w:szCs w:val="24"/>
        </w:rPr>
        <w:t>All</w:t>
      </w:r>
      <w:r w:rsidR="004F6304" w:rsidRPr="00ED1678">
        <w:rPr>
          <w:rFonts w:asciiTheme="minorHAnsi" w:hAnsiTheme="minorHAnsi" w:cstheme="minorHAnsi"/>
          <w:sz w:val="24"/>
          <w:szCs w:val="24"/>
        </w:rPr>
        <w:t xml:space="preserve"> department managers are responsible for reviewing the personal data </w:t>
      </w:r>
    </w:p>
    <w:p w14:paraId="31D38E8C" w14:textId="77777777" w:rsidR="00310897" w:rsidRPr="00ED1678" w:rsidRDefault="00310897" w:rsidP="004F6304">
      <w:pPr>
        <w:pStyle w:val="BodyTextIndent"/>
        <w:spacing w:before="0" w:after="0"/>
        <w:jc w:val="left"/>
        <w:rPr>
          <w:rFonts w:asciiTheme="minorHAnsi" w:hAnsiTheme="minorHAnsi" w:cstheme="minorHAnsi"/>
          <w:sz w:val="24"/>
          <w:szCs w:val="24"/>
        </w:rPr>
      </w:pPr>
      <w:r w:rsidRPr="00ED1678">
        <w:rPr>
          <w:rFonts w:asciiTheme="minorHAnsi" w:hAnsiTheme="minorHAnsi" w:cstheme="minorHAnsi"/>
          <w:sz w:val="24"/>
          <w:szCs w:val="24"/>
        </w:rPr>
        <w:t>s</w:t>
      </w:r>
      <w:r w:rsidR="004F6304" w:rsidRPr="00ED1678">
        <w:rPr>
          <w:rFonts w:asciiTheme="minorHAnsi" w:hAnsiTheme="minorHAnsi" w:cstheme="minorHAnsi"/>
          <w:sz w:val="24"/>
          <w:szCs w:val="24"/>
        </w:rPr>
        <w:t>tored and the</w:t>
      </w:r>
      <w:r w:rsidRPr="00ED1678">
        <w:rPr>
          <w:rFonts w:asciiTheme="minorHAnsi" w:hAnsiTheme="minorHAnsi" w:cstheme="minorHAnsi"/>
          <w:sz w:val="24"/>
          <w:szCs w:val="24"/>
        </w:rPr>
        <w:t xml:space="preserve"> </w:t>
      </w:r>
      <w:r w:rsidR="004F6304" w:rsidRPr="00ED1678">
        <w:rPr>
          <w:rFonts w:asciiTheme="minorHAnsi" w:hAnsiTheme="minorHAnsi" w:cstheme="minorHAnsi"/>
          <w:sz w:val="24"/>
          <w:szCs w:val="24"/>
        </w:rPr>
        <w:t xml:space="preserve">required retention periods. </w:t>
      </w:r>
      <w:r w:rsidRPr="00ED1678">
        <w:rPr>
          <w:rFonts w:asciiTheme="minorHAnsi" w:hAnsiTheme="minorHAnsi" w:cstheme="minorHAnsi"/>
          <w:sz w:val="24"/>
          <w:szCs w:val="24"/>
        </w:rPr>
        <w:t xml:space="preserve">The DPO along with department managers </w:t>
      </w:r>
      <w:r w:rsidR="004F6304" w:rsidRPr="00ED1678">
        <w:rPr>
          <w:rFonts w:asciiTheme="minorHAnsi" w:hAnsiTheme="minorHAnsi" w:cstheme="minorHAnsi"/>
          <w:sz w:val="24"/>
          <w:szCs w:val="24"/>
        </w:rPr>
        <w:t xml:space="preserve">are </w:t>
      </w:r>
    </w:p>
    <w:p w14:paraId="3AE51C97" w14:textId="326D0FDA" w:rsidR="00717956" w:rsidRPr="00ED1678" w:rsidRDefault="004F6304" w:rsidP="0024397A">
      <w:pPr>
        <w:pStyle w:val="BodyTextIndent"/>
        <w:spacing w:before="0" w:after="0"/>
        <w:jc w:val="left"/>
        <w:rPr>
          <w:rFonts w:asciiTheme="minorHAnsi" w:hAnsiTheme="minorHAnsi" w:cstheme="minorHAnsi"/>
          <w:sz w:val="24"/>
          <w:szCs w:val="24"/>
        </w:rPr>
      </w:pPr>
      <w:r w:rsidRPr="00ED1678">
        <w:rPr>
          <w:rFonts w:asciiTheme="minorHAnsi" w:hAnsiTheme="minorHAnsi" w:cstheme="minorHAnsi"/>
          <w:sz w:val="24"/>
          <w:szCs w:val="24"/>
        </w:rPr>
        <w:t xml:space="preserve">responsible </w:t>
      </w:r>
      <w:r w:rsidR="00310897" w:rsidRPr="00ED1678">
        <w:rPr>
          <w:rFonts w:asciiTheme="minorHAnsi" w:hAnsiTheme="minorHAnsi" w:cstheme="minorHAnsi"/>
          <w:sz w:val="24"/>
          <w:szCs w:val="24"/>
        </w:rPr>
        <w:t>for checking that the retention durations observed match the declare</w:t>
      </w:r>
      <w:r w:rsidR="00897913" w:rsidRPr="00ED1678">
        <w:rPr>
          <w:rFonts w:asciiTheme="minorHAnsi" w:hAnsiTheme="minorHAnsi" w:cstheme="minorHAnsi"/>
          <w:sz w:val="24"/>
          <w:szCs w:val="24"/>
        </w:rPr>
        <w:t xml:space="preserve">d </w:t>
      </w:r>
      <w:r w:rsidR="00310897" w:rsidRPr="00ED1678">
        <w:rPr>
          <w:rFonts w:asciiTheme="minorHAnsi" w:hAnsiTheme="minorHAnsi" w:cstheme="minorHAnsi"/>
          <w:sz w:val="24"/>
          <w:szCs w:val="24"/>
        </w:rPr>
        <w:t>durations.</w:t>
      </w:r>
      <w:r w:rsidRPr="00ED1678">
        <w:rPr>
          <w:rFonts w:asciiTheme="minorHAnsi" w:hAnsiTheme="minorHAnsi" w:cstheme="minorHAnsi"/>
          <w:sz w:val="24"/>
          <w:szCs w:val="24"/>
        </w:rPr>
        <w:t>.</w:t>
      </w:r>
      <w:r w:rsidR="00031BEB" w:rsidRPr="00ED1678">
        <w:rPr>
          <w:rFonts w:asciiTheme="minorHAnsi" w:hAnsiTheme="minorHAnsi" w:cstheme="minorHAnsi"/>
          <w:b/>
          <w:sz w:val="24"/>
          <w:szCs w:val="24"/>
        </w:rPr>
        <w:tab/>
      </w:r>
    </w:p>
    <w:p w14:paraId="0286B0E4" w14:textId="77777777" w:rsidR="00717956" w:rsidRPr="00ED1678" w:rsidRDefault="00717956" w:rsidP="00031BEB">
      <w:pPr>
        <w:rPr>
          <w:rFonts w:cstheme="minorHAnsi"/>
          <w:b/>
          <w:sz w:val="24"/>
          <w:szCs w:val="24"/>
          <w:lang w:val="en-US"/>
        </w:rPr>
      </w:pPr>
    </w:p>
    <w:p w14:paraId="043CBAC0" w14:textId="77777777" w:rsidR="00031BEB" w:rsidRPr="00ED1678" w:rsidRDefault="00031BEB" w:rsidP="00031BEB">
      <w:pPr>
        <w:rPr>
          <w:rFonts w:cstheme="minorHAnsi"/>
          <w:b/>
          <w:sz w:val="24"/>
          <w:szCs w:val="24"/>
          <w:lang w:val="en-US"/>
        </w:rPr>
      </w:pPr>
      <w:r w:rsidRPr="00ED1678">
        <w:rPr>
          <w:rFonts w:cstheme="minorHAnsi"/>
          <w:b/>
          <w:sz w:val="24"/>
          <w:szCs w:val="24"/>
          <w:lang w:val="en-US"/>
        </w:rPr>
        <w:t>6.</w:t>
      </w:r>
      <w:r w:rsidRPr="00ED1678">
        <w:rPr>
          <w:rFonts w:cstheme="minorHAnsi"/>
          <w:b/>
          <w:sz w:val="24"/>
          <w:szCs w:val="24"/>
          <w:lang w:val="en-US"/>
        </w:rPr>
        <w:tab/>
        <w:t xml:space="preserve">Process </w:t>
      </w:r>
    </w:p>
    <w:p w14:paraId="28D519C4" w14:textId="77777777" w:rsidR="00310897" w:rsidRPr="00ED1678" w:rsidRDefault="00310897" w:rsidP="00310897">
      <w:pPr>
        <w:spacing w:after="0"/>
        <w:rPr>
          <w:rFonts w:cstheme="minorHAnsi"/>
          <w:b/>
          <w:sz w:val="24"/>
          <w:szCs w:val="24"/>
          <w:lang w:val="en-US"/>
        </w:rPr>
      </w:pPr>
      <w:r w:rsidRPr="00ED1678">
        <w:rPr>
          <w:rFonts w:cstheme="minorHAnsi"/>
          <w:b/>
          <w:sz w:val="24"/>
          <w:szCs w:val="24"/>
          <w:lang w:val="en-US"/>
        </w:rPr>
        <w:t>6.1 Persons whose data is collected are informed of the duration that this data will be retained for</w:t>
      </w:r>
    </w:p>
    <w:p w14:paraId="124A3FA6" w14:textId="77777777" w:rsidR="00310897" w:rsidRPr="00ED1678" w:rsidRDefault="00310897" w:rsidP="00310897">
      <w:pPr>
        <w:spacing w:after="0"/>
        <w:rPr>
          <w:rFonts w:eastAsia="Times New Roman" w:cstheme="minorHAnsi"/>
          <w:sz w:val="24"/>
          <w:szCs w:val="24"/>
          <w:lang w:val="en-GB"/>
        </w:rPr>
      </w:pPr>
      <w:r w:rsidRPr="00ED1678">
        <w:rPr>
          <w:rFonts w:eastAsia="Times New Roman" w:cstheme="minorHAnsi"/>
          <w:sz w:val="24"/>
          <w:szCs w:val="24"/>
          <w:lang w:val="en-GB"/>
        </w:rPr>
        <w:t>The duration that your personal data is retained for is part of the mandatory information that must be provided.</w:t>
      </w:r>
    </w:p>
    <w:p w14:paraId="45788A86" w14:textId="24D6FAFE" w:rsidR="00310897" w:rsidRPr="00ED1678" w:rsidRDefault="00310897" w:rsidP="00310897">
      <w:pPr>
        <w:spacing w:after="0" w:line="240" w:lineRule="auto"/>
        <w:jc w:val="both"/>
        <w:rPr>
          <w:rFonts w:eastAsia="Times New Roman" w:cstheme="minorHAnsi"/>
          <w:sz w:val="24"/>
          <w:szCs w:val="24"/>
          <w:lang w:val="en-GB"/>
        </w:rPr>
      </w:pPr>
      <w:r w:rsidRPr="00ED1678">
        <w:rPr>
          <w:rFonts w:eastAsia="Times New Roman" w:cstheme="minorHAnsi"/>
          <w:sz w:val="24"/>
          <w:szCs w:val="24"/>
          <w:lang w:val="en-GB"/>
        </w:rPr>
        <w:t>When the retention duration cannot be specified, the statement will set out the criteria used to determine it (Art. 13 GDPR)</w:t>
      </w:r>
      <w:r w:rsidR="00897913" w:rsidRPr="00ED1678">
        <w:rPr>
          <w:rFonts w:eastAsia="Times New Roman" w:cstheme="minorHAnsi"/>
          <w:sz w:val="24"/>
          <w:szCs w:val="24"/>
          <w:lang w:val="en-GB"/>
        </w:rPr>
        <w:t xml:space="preserve"> and </w:t>
      </w:r>
      <w:r w:rsidR="00897913" w:rsidRPr="00ED1678">
        <w:rPr>
          <w:rFonts w:cstheme="minorHAnsi"/>
          <w:sz w:val="24"/>
          <w:szCs w:val="24"/>
        </w:rPr>
        <w:t xml:space="preserve">the Data Protection Acts 1988-2018. </w:t>
      </w:r>
    </w:p>
    <w:p w14:paraId="3C671640" w14:textId="77777777" w:rsidR="00310897" w:rsidRPr="00ED1678" w:rsidRDefault="00310897" w:rsidP="00310897">
      <w:pPr>
        <w:spacing w:after="0" w:line="240" w:lineRule="auto"/>
        <w:jc w:val="both"/>
        <w:rPr>
          <w:rFonts w:eastAsia="Times New Roman" w:cstheme="minorHAnsi"/>
          <w:sz w:val="24"/>
          <w:szCs w:val="24"/>
          <w:lang w:val="en-GB"/>
        </w:rPr>
      </w:pPr>
    </w:p>
    <w:p w14:paraId="59CD760E" w14:textId="77777777" w:rsidR="00310897" w:rsidRPr="00ED1678" w:rsidRDefault="00310897" w:rsidP="00310897">
      <w:pPr>
        <w:spacing w:after="0" w:line="240" w:lineRule="auto"/>
        <w:jc w:val="both"/>
        <w:rPr>
          <w:rFonts w:eastAsia="Times New Roman" w:cstheme="minorHAnsi"/>
          <w:b/>
          <w:sz w:val="24"/>
          <w:szCs w:val="24"/>
          <w:lang w:val="en-GB"/>
        </w:rPr>
      </w:pPr>
      <w:r w:rsidRPr="00ED1678">
        <w:rPr>
          <w:rFonts w:eastAsia="Times New Roman" w:cstheme="minorHAnsi"/>
          <w:b/>
          <w:sz w:val="24"/>
          <w:szCs w:val="24"/>
          <w:lang w:val="en-GB"/>
        </w:rPr>
        <w:t>6.2 The retention duration is declared in the Processing Register kept by the DPO</w:t>
      </w:r>
    </w:p>
    <w:p w14:paraId="3A36EB00" w14:textId="77777777" w:rsidR="00310897" w:rsidRPr="00ED1678" w:rsidRDefault="00310897" w:rsidP="00310897">
      <w:pPr>
        <w:spacing w:after="0"/>
        <w:jc w:val="both"/>
        <w:rPr>
          <w:rFonts w:cstheme="minorHAnsi"/>
          <w:sz w:val="24"/>
          <w:szCs w:val="24"/>
        </w:rPr>
      </w:pPr>
      <w:r w:rsidRPr="00ED1678">
        <w:rPr>
          <w:rFonts w:cstheme="minorHAnsi"/>
          <w:sz w:val="24"/>
          <w:szCs w:val="24"/>
        </w:rPr>
        <w:t>The duration is part of the data that must be recorded in the Processing Register.</w:t>
      </w:r>
    </w:p>
    <w:p w14:paraId="67E238C3" w14:textId="77777777" w:rsidR="00310897" w:rsidRPr="00ED1678" w:rsidRDefault="00310897" w:rsidP="00310897">
      <w:pPr>
        <w:spacing w:after="0"/>
        <w:rPr>
          <w:rFonts w:cstheme="minorHAnsi"/>
          <w:sz w:val="24"/>
          <w:szCs w:val="24"/>
        </w:rPr>
      </w:pPr>
      <w:r w:rsidRPr="00ED1678">
        <w:rPr>
          <w:rFonts w:cstheme="minorHAnsi"/>
          <w:sz w:val="24"/>
          <w:szCs w:val="24"/>
        </w:rPr>
        <w:t>Further, always ensure that the declared retention durations are actually applied</w:t>
      </w:r>
    </w:p>
    <w:p w14:paraId="6CA881E7" w14:textId="77777777" w:rsidR="00C36D80" w:rsidRPr="00ED1678" w:rsidRDefault="00C36D80" w:rsidP="00310897">
      <w:pPr>
        <w:spacing w:after="0"/>
        <w:rPr>
          <w:rFonts w:cstheme="minorHAnsi"/>
          <w:sz w:val="24"/>
          <w:szCs w:val="24"/>
          <w:lang w:val="en-US"/>
        </w:rPr>
      </w:pPr>
    </w:p>
    <w:p w14:paraId="178C7ECB" w14:textId="77777777" w:rsidR="00310897" w:rsidRPr="00ED1678" w:rsidRDefault="00310897" w:rsidP="00C36D80">
      <w:pPr>
        <w:pStyle w:val="BodyTextIndent"/>
        <w:spacing w:before="0"/>
        <w:ind w:hanging="720"/>
        <w:rPr>
          <w:rFonts w:asciiTheme="minorHAnsi" w:hAnsiTheme="minorHAnsi" w:cstheme="minorHAnsi"/>
          <w:b/>
          <w:sz w:val="24"/>
          <w:szCs w:val="24"/>
        </w:rPr>
      </w:pPr>
      <w:r w:rsidRPr="00ED1678">
        <w:rPr>
          <w:rFonts w:asciiTheme="minorHAnsi" w:hAnsiTheme="minorHAnsi" w:cstheme="minorHAnsi"/>
          <w:b/>
          <w:sz w:val="24"/>
          <w:szCs w:val="24"/>
        </w:rPr>
        <w:t>6.3 Once the data retention duration is reached, the data must be deleted.</w:t>
      </w:r>
    </w:p>
    <w:p w14:paraId="03E8FF9A" w14:textId="77777777" w:rsidR="00C36D80" w:rsidRPr="00ED1678" w:rsidRDefault="00C36D80" w:rsidP="00C36D80">
      <w:pPr>
        <w:spacing w:after="0"/>
        <w:jc w:val="both"/>
        <w:rPr>
          <w:rFonts w:cstheme="minorHAnsi"/>
          <w:sz w:val="24"/>
          <w:szCs w:val="24"/>
        </w:rPr>
      </w:pPr>
      <w:r w:rsidRPr="00ED1678">
        <w:rPr>
          <w:rFonts w:cstheme="minorHAnsi"/>
          <w:sz w:val="24"/>
          <w:szCs w:val="24"/>
        </w:rPr>
        <w:t>Data that is no longer of any use will be deleted as soon as the planned retention duration expires.</w:t>
      </w:r>
    </w:p>
    <w:p w14:paraId="1CA25FDC" w14:textId="77777777" w:rsidR="00C36D80" w:rsidRPr="00ED1678" w:rsidRDefault="00C36D80" w:rsidP="00C36D80">
      <w:pPr>
        <w:spacing w:after="0"/>
        <w:jc w:val="both"/>
        <w:rPr>
          <w:rFonts w:cstheme="minorHAnsi"/>
          <w:sz w:val="24"/>
          <w:szCs w:val="24"/>
        </w:rPr>
      </w:pPr>
      <w:r w:rsidRPr="00ED1678">
        <w:rPr>
          <w:rFonts w:cstheme="minorHAnsi"/>
          <w:sz w:val="24"/>
          <w:szCs w:val="24"/>
        </w:rPr>
        <w:t>Data that is covered by a legally mandated period of time in case of dispute, so that proof can be provided as well as that covered by legal requirements to retain data to fulfil accounting, tax or social welfare requirements, etc., are moved to, or stored in an intermediate archival system subject to restricted and controlled access. After the corresponding durations (statute of limitations, dispute related or those determined by the law), the data will be deleted.</w:t>
      </w:r>
    </w:p>
    <w:p w14:paraId="1C443525" w14:textId="77777777" w:rsidR="00C36D80" w:rsidRPr="00ED1678" w:rsidRDefault="00C36D80" w:rsidP="00C36D80">
      <w:pPr>
        <w:spacing w:after="0"/>
        <w:jc w:val="both"/>
        <w:rPr>
          <w:rFonts w:cstheme="minorHAnsi"/>
          <w:sz w:val="24"/>
          <w:szCs w:val="24"/>
        </w:rPr>
      </w:pPr>
      <w:r w:rsidRPr="00ED1678">
        <w:rPr>
          <w:rFonts w:cstheme="minorHAnsi"/>
          <w:sz w:val="24"/>
          <w:szCs w:val="24"/>
        </w:rPr>
        <w:t xml:space="preserve">In the end, after the retention period expires, the person in charge of processing needs to proceed to destroy or eliminate all of the data when retained on paper or delete it when on electronic media. </w:t>
      </w:r>
    </w:p>
    <w:p w14:paraId="7FB78515" w14:textId="77777777" w:rsidR="00C36D80" w:rsidRPr="00ED1678" w:rsidRDefault="00C36D80" w:rsidP="00C36D80">
      <w:pPr>
        <w:spacing w:after="0"/>
        <w:jc w:val="both"/>
        <w:rPr>
          <w:rFonts w:cstheme="minorHAnsi"/>
          <w:sz w:val="24"/>
          <w:szCs w:val="24"/>
        </w:rPr>
      </w:pPr>
      <w:r w:rsidRPr="00ED1678">
        <w:rPr>
          <w:rFonts w:cstheme="minorHAnsi"/>
          <w:sz w:val="24"/>
          <w:szCs w:val="24"/>
        </w:rPr>
        <w:t>Data cannot be used for other purposes, except where applicable for historical, statistical or scientific purposes.</w:t>
      </w:r>
    </w:p>
    <w:p w14:paraId="3E79831F" w14:textId="77777777" w:rsidR="00F52F19" w:rsidRPr="00ED1678" w:rsidRDefault="00F52F19" w:rsidP="00C36D80">
      <w:pPr>
        <w:spacing w:after="0"/>
        <w:jc w:val="both"/>
        <w:rPr>
          <w:rFonts w:cstheme="minorHAnsi"/>
          <w:sz w:val="24"/>
          <w:szCs w:val="24"/>
        </w:rPr>
      </w:pPr>
      <w:r w:rsidRPr="00ED1678">
        <w:rPr>
          <w:rFonts w:cstheme="minorHAnsi"/>
          <w:sz w:val="24"/>
          <w:szCs w:val="24"/>
        </w:rPr>
        <w:t>Where the law calls for a requirement to archive data or where the person in charge of processing wishes to retain data to retain proof should any dispute arise, be sure to only archive data that is useful for complying with the necessary obligation, or to prove legal rights. The person in charge of processing must therefore selectively sort from all of the data collected to retain only data that is essential.</w:t>
      </w:r>
    </w:p>
    <w:p w14:paraId="56A805EA" w14:textId="77777777" w:rsidR="00C36D80" w:rsidRPr="00ED1678" w:rsidRDefault="00C36D80" w:rsidP="00C36D80">
      <w:pPr>
        <w:spacing w:after="0"/>
        <w:jc w:val="both"/>
        <w:rPr>
          <w:rFonts w:cstheme="minorHAnsi"/>
          <w:sz w:val="24"/>
          <w:szCs w:val="24"/>
        </w:rPr>
      </w:pPr>
      <w:r w:rsidRPr="00ED1678">
        <w:rPr>
          <w:rFonts w:cstheme="minorHAnsi"/>
          <w:sz w:val="24"/>
          <w:szCs w:val="24"/>
        </w:rPr>
        <w:lastRenderedPageBreak/>
        <w:t>It is preferable that the deletion of this data be performed automatically. Where this is not possible, deletion may be handled by a procedure. The person in charge of processing will ensure that this data is actually deleted.</w:t>
      </w:r>
    </w:p>
    <w:p w14:paraId="06F7D10E" w14:textId="77777777" w:rsidR="00C36D80" w:rsidRPr="00ED1678" w:rsidRDefault="00C36D80" w:rsidP="00C36D80">
      <w:pPr>
        <w:spacing w:after="0"/>
        <w:jc w:val="both"/>
        <w:rPr>
          <w:rFonts w:cstheme="minorHAnsi"/>
          <w:sz w:val="24"/>
          <w:szCs w:val="24"/>
        </w:rPr>
      </w:pPr>
    </w:p>
    <w:p w14:paraId="6C1BC0E7" w14:textId="77777777" w:rsidR="00C36D80" w:rsidRPr="00ED1678" w:rsidRDefault="00C36D80" w:rsidP="00C36D80">
      <w:pPr>
        <w:spacing w:after="0"/>
        <w:jc w:val="both"/>
        <w:rPr>
          <w:rFonts w:cstheme="minorHAnsi"/>
          <w:b/>
          <w:sz w:val="24"/>
          <w:szCs w:val="24"/>
        </w:rPr>
      </w:pPr>
      <w:r w:rsidRPr="00ED1678">
        <w:rPr>
          <w:rFonts w:cstheme="minorHAnsi"/>
          <w:b/>
          <w:sz w:val="24"/>
          <w:szCs w:val="24"/>
        </w:rPr>
        <w:t>6.4 Access Rights by the Persons Concerned</w:t>
      </w:r>
    </w:p>
    <w:p w14:paraId="7FC44E4F" w14:textId="77777777" w:rsidR="00C36D80" w:rsidRPr="00ED1678" w:rsidRDefault="00C36D80" w:rsidP="00C36D80">
      <w:pPr>
        <w:spacing w:after="0"/>
        <w:jc w:val="both"/>
        <w:rPr>
          <w:rFonts w:cstheme="minorHAnsi"/>
          <w:sz w:val="24"/>
          <w:szCs w:val="24"/>
        </w:rPr>
      </w:pPr>
      <w:r w:rsidRPr="00ED1678">
        <w:rPr>
          <w:rFonts w:cstheme="minorHAnsi"/>
          <w:sz w:val="24"/>
          <w:szCs w:val="24"/>
        </w:rPr>
        <w:t>Any person who exercised their access tight must be able to see all of the data relating to them, whether stores in an active database or archived.</w:t>
      </w:r>
    </w:p>
    <w:p w14:paraId="28FD1839" w14:textId="77777777" w:rsidR="00326BED" w:rsidRPr="00ED1678" w:rsidRDefault="00326BED" w:rsidP="00C36D80">
      <w:pPr>
        <w:spacing w:after="0"/>
        <w:jc w:val="both"/>
        <w:rPr>
          <w:rFonts w:cstheme="minorHAnsi"/>
          <w:sz w:val="24"/>
          <w:szCs w:val="24"/>
        </w:rPr>
      </w:pPr>
    </w:p>
    <w:p w14:paraId="10970F5D" w14:textId="77777777" w:rsidR="00326BED" w:rsidRPr="00ED1678" w:rsidRDefault="00326BED" w:rsidP="00C36D80">
      <w:pPr>
        <w:spacing w:after="0"/>
        <w:jc w:val="both"/>
        <w:rPr>
          <w:rFonts w:cstheme="minorHAnsi"/>
          <w:b/>
          <w:sz w:val="24"/>
          <w:szCs w:val="24"/>
        </w:rPr>
      </w:pPr>
      <w:r w:rsidRPr="00ED1678">
        <w:rPr>
          <w:rFonts w:cstheme="minorHAnsi"/>
          <w:b/>
          <w:sz w:val="24"/>
          <w:szCs w:val="24"/>
        </w:rPr>
        <w:t>6.5 Failure to Comply with these Rules Exposes the People in charge of Processing to Penalties</w:t>
      </w:r>
    </w:p>
    <w:p w14:paraId="0E350F4C" w14:textId="77777777" w:rsidR="00326BED" w:rsidRPr="00ED1678" w:rsidRDefault="00326BED" w:rsidP="00C36D80">
      <w:pPr>
        <w:spacing w:after="0"/>
        <w:jc w:val="both"/>
        <w:rPr>
          <w:rFonts w:cstheme="minorHAnsi"/>
          <w:sz w:val="24"/>
          <w:szCs w:val="24"/>
        </w:rPr>
      </w:pPr>
      <w:r w:rsidRPr="00ED1678">
        <w:rPr>
          <w:rFonts w:cstheme="minorHAnsi"/>
          <w:sz w:val="24"/>
          <w:szCs w:val="24"/>
        </w:rPr>
        <w:t>Failure to set a retention duration or failure to comply with the durations that are set may trigger an administrative fine that can reach 4%</w:t>
      </w:r>
      <w:r w:rsidR="00C27D2C" w:rsidRPr="00ED1678">
        <w:rPr>
          <w:rFonts w:cstheme="minorHAnsi"/>
          <w:sz w:val="24"/>
          <w:szCs w:val="24"/>
        </w:rPr>
        <w:t xml:space="preserve"> of the groups annual worldwide sales.</w:t>
      </w:r>
    </w:p>
    <w:p w14:paraId="611AE00D" w14:textId="77777777" w:rsidR="00031BEB" w:rsidRPr="00ED1678" w:rsidRDefault="00031BEB" w:rsidP="00C36D80">
      <w:pPr>
        <w:rPr>
          <w:rFonts w:cstheme="minorHAnsi"/>
          <w:b/>
          <w:sz w:val="24"/>
          <w:szCs w:val="24"/>
          <w:lang w:val="en-US"/>
        </w:rPr>
      </w:pPr>
    </w:p>
    <w:p w14:paraId="5F123314" w14:textId="77777777" w:rsidR="00031BEB" w:rsidRPr="00ED1678" w:rsidRDefault="00031BEB" w:rsidP="00031BEB">
      <w:pPr>
        <w:pStyle w:val="Heading2"/>
        <w:rPr>
          <w:rFonts w:asciiTheme="minorHAnsi" w:hAnsiTheme="minorHAnsi" w:cstheme="minorHAnsi"/>
          <w:sz w:val="24"/>
          <w:szCs w:val="24"/>
        </w:rPr>
      </w:pPr>
    </w:p>
    <w:p w14:paraId="583E76BB" w14:textId="77777777" w:rsidR="00F52F19" w:rsidRPr="00ED1678" w:rsidRDefault="00031BEB" w:rsidP="00031BEB">
      <w:pPr>
        <w:pStyle w:val="Heading2"/>
        <w:rPr>
          <w:rFonts w:asciiTheme="minorHAnsi" w:hAnsiTheme="minorHAnsi" w:cstheme="minorHAnsi"/>
          <w:sz w:val="24"/>
          <w:szCs w:val="24"/>
        </w:rPr>
      </w:pPr>
      <w:r w:rsidRPr="00ED1678">
        <w:rPr>
          <w:rFonts w:asciiTheme="minorHAnsi" w:hAnsiTheme="minorHAnsi" w:cstheme="minorHAnsi"/>
          <w:sz w:val="24"/>
          <w:szCs w:val="24"/>
        </w:rPr>
        <w:t xml:space="preserve"> 7. </w:t>
      </w:r>
      <w:r w:rsidRPr="00ED1678">
        <w:rPr>
          <w:rFonts w:asciiTheme="minorHAnsi" w:hAnsiTheme="minorHAnsi" w:cstheme="minorHAnsi"/>
          <w:sz w:val="24"/>
          <w:szCs w:val="24"/>
        </w:rPr>
        <w:tab/>
      </w:r>
      <w:r w:rsidR="00F52F19" w:rsidRPr="00ED1678">
        <w:rPr>
          <w:rFonts w:asciiTheme="minorHAnsi" w:hAnsiTheme="minorHAnsi" w:cstheme="minorHAnsi"/>
          <w:sz w:val="24"/>
          <w:szCs w:val="24"/>
        </w:rPr>
        <w:t>Archiving Personal Data</w:t>
      </w:r>
      <w:r w:rsidR="00E2553B" w:rsidRPr="00ED1678">
        <w:rPr>
          <w:rFonts w:asciiTheme="minorHAnsi" w:hAnsiTheme="minorHAnsi" w:cstheme="minorHAnsi"/>
          <w:sz w:val="24"/>
          <w:szCs w:val="24"/>
        </w:rPr>
        <w:t xml:space="preserve"> </w:t>
      </w:r>
    </w:p>
    <w:p w14:paraId="6F5DD66C" w14:textId="77777777" w:rsidR="00F52F19" w:rsidRPr="00ED1678" w:rsidRDefault="00F52F19" w:rsidP="00E2553B">
      <w:pPr>
        <w:spacing w:before="240"/>
        <w:rPr>
          <w:rFonts w:cstheme="minorHAnsi"/>
          <w:b/>
          <w:sz w:val="24"/>
          <w:szCs w:val="24"/>
          <w:lang w:val="en-US" w:eastAsia="en-GB"/>
        </w:rPr>
      </w:pPr>
      <w:r w:rsidRPr="00ED1678">
        <w:rPr>
          <w:rFonts w:cstheme="minorHAnsi"/>
          <w:b/>
          <w:sz w:val="24"/>
          <w:szCs w:val="24"/>
          <w:lang w:val="en-US" w:eastAsia="en-GB"/>
        </w:rPr>
        <w:t>7.1</w:t>
      </w:r>
      <w:r w:rsidRPr="00ED1678">
        <w:rPr>
          <w:rFonts w:cstheme="minorHAnsi"/>
          <w:b/>
          <w:sz w:val="24"/>
          <w:szCs w:val="24"/>
          <w:lang w:val="en-US" w:eastAsia="en-GB"/>
        </w:rPr>
        <w:tab/>
        <w:t>The Archival Mode is Determined Freely</w:t>
      </w:r>
      <w:r w:rsidR="00E2553B" w:rsidRPr="00ED1678">
        <w:rPr>
          <w:rFonts w:cstheme="minorHAnsi"/>
          <w:b/>
          <w:sz w:val="24"/>
          <w:szCs w:val="24"/>
          <w:lang w:val="en-US" w:eastAsia="en-GB"/>
        </w:rPr>
        <w:t xml:space="preserve"> (See Fig1.1)</w:t>
      </w:r>
    </w:p>
    <w:p w14:paraId="7DF7DC0D" w14:textId="77777777" w:rsidR="00F52F19" w:rsidRPr="00ED1678" w:rsidRDefault="00F52F19" w:rsidP="00F52F19">
      <w:pPr>
        <w:rPr>
          <w:rFonts w:cstheme="minorHAnsi"/>
          <w:sz w:val="24"/>
          <w:szCs w:val="24"/>
          <w:lang w:val="en-US" w:eastAsia="en-GB"/>
        </w:rPr>
      </w:pPr>
      <w:r w:rsidRPr="00ED1678">
        <w:rPr>
          <w:rFonts w:cstheme="minorHAnsi"/>
          <w:sz w:val="24"/>
          <w:szCs w:val="24"/>
          <w:lang w:val="en-US" w:eastAsia="en-GB"/>
        </w:rPr>
        <w:t>The choice of archival mode is left up to the person in charge of processing. Data can be archived:</w:t>
      </w:r>
    </w:p>
    <w:p w14:paraId="28C1D171" w14:textId="77777777" w:rsidR="00F52F19" w:rsidRPr="00ED1678" w:rsidRDefault="00F52F19" w:rsidP="00F52F19">
      <w:pPr>
        <w:pStyle w:val="ListParagraph"/>
        <w:numPr>
          <w:ilvl w:val="0"/>
          <w:numId w:val="3"/>
        </w:numPr>
        <w:rPr>
          <w:rFonts w:asciiTheme="minorHAnsi" w:hAnsiTheme="minorHAnsi" w:cstheme="minorHAnsi"/>
          <w:lang w:val="en-US" w:eastAsia="en-GB"/>
        </w:rPr>
      </w:pPr>
      <w:r w:rsidRPr="00ED1678">
        <w:rPr>
          <w:rFonts w:asciiTheme="minorHAnsi" w:hAnsiTheme="minorHAnsi" w:cstheme="minorHAnsi"/>
          <w:lang w:val="en-US" w:eastAsia="en-GB"/>
        </w:rPr>
        <w:t>In a specific archive database that is separate from the active database, with access restricted solely to people with a need to know relating to their position (e.g. the legal department), or</w:t>
      </w:r>
    </w:p>
    <w:p w14:paraId="2E8C9320" w14:textId="77777777" w:rsidR="00F52F19" w:rsidRPr="00ED1678" w:rsidRDefault="00F52F19" w:rsidP="00F52F19">
      <w:pPr>
        <w:pStyle w:val="ListParagraph"/>
        <w:numPr>
          <w:ilvl w:val="0"/>
          <w:numId w:val="3"/>
        </w:numPr>
        <w:rPr>
          <w:rFonts w:asciiTheme="minorHAnsi" w:hAnsiTheme="minorHAnsi" w:cstheme="minorHAnsi"/>
          <w:lang w:val="en-US" w:eastAsia="en-GB"/>
        </w:rPr>
      </w:pPr>
      <w:r w:rsidRPr="00ED1678">
        <w:rPr>
          <w:rFonts w:asciiTheme="minorHAnsi" w:hAnsiTheme="minorHAnsi" w:cstheme="minorHAnsi"/>
          <w:lang w:val="en-US" w:eastAsia="en-GB"/>
        </w:rPr>
        <w:t>In the active database so long as the archived data is isolated by a logical separation (through managing access rights and permissions) to make them inaccessible to people who no longer have any interest in processing them</w:t>
      </w:r>
    </w:p>
    <w:p w14:paraId="61F4F981" w14:textId="77777777" w:rsidR="00F52F19" w:rsidRPr="00ED1678" w:rsidRDefault="00F52F19" w:rsidP="00F52F19">
      <w:pPr>
        <w:pStyle w:val="ListParagraph"/>
        <w:numPr>
          <w:ilvl w:val="0"/>
          <w:numId w:val="3"/>
        </w:numPr>
        <w:rPr>
          <w:rFonts w:asciiTheme="minorHAnsi" w:hAnsiTheme="minorHAnsi" w:cstheme="minorHAnsi"/>
          <w:lang w:val="en-US" w:eastAsia="en-GB"/>
        </w:rPr>
      </w:pPr>
      <w:r w:rsidRPr="00ED1678">
        <w:rPr>
          <w:rFonts w:asciiTheme="minorHAnsi" w:hAnsiTheme="minorHAnsi" w:cstheme="minorHAnsi"/>
          <w:lang w:val="en-US" w:eastAsia="en-GB"/>
        </w:rPr>
        <w:t>For definitive archives (i.e. only data of a historical, scientific or statistical interest</w:t>
      </w:r>
      <w:r w:rsidR="00E2553B" w:rsidRPr="00ED1678">
        <w:rPr>
          <w:rFonts w:asciiTheme="minorHAnsi" w:hAnsiTheme="minorHAnsi" w:cstheme="minorHAnsi"/>
          <w:lang w:val="en-US" w:eastAsia="en-GB"/>
        </w:rPr>
        <w:t xml:space="preserve">), it is </w:t>
      </w:r>
      <w:r w:rsidRPr="00ED1678">
        <w:rPr>
          <w:rFonts w:asciiTheme="minorHAnsi" w:hAnsiTheme="minorHAnsi" w:cstheme="minorHAnsi"/>
          <w:lang w:val="en-US" w:eastAsia="en-GB"/>
        </w:rPr>
        <w:t>recommend</w:t>
      </w:r>
      <w:r w:rsidR="00E2553B" w:rsidRPr="00ED1678">
        <w:rPr>
          <w:rFonts w:asciiTheme="minorHAnsi" w:hAnsiTheme="minorHAnsi" w:cstheme="minorHAnsi"/>
          <w:lang w:val="en-US" w:eastAsia="en-GB"/>
        </w:rPr>
        <w:t>ed</w:t>
      </w:r>
      <w:r w:rsidRPr="00ED1678">
        <w:rPr>
          <w:rFonts w:asciiTheme="minorHAnsi" w:hAnsiTheme="minorHAnsi" w:cstheme="minorHAnsi"/>
          <w:lang w:val="en-US" w:eastAsia="en-GB"/>
        </w:rPr>
        <w:t xml:space="preserve"> retaining them on a separate media that is not accessible by production systems, permitting only separate, one-off and clearly motivated access to a specific department that alone is permitted to access them (e.g. the archives department where one exists).</w:t>
      </w:r>
    </w:p>
    <w:p w14:paraId="0E14C3A0" w14:textId="77777777" w:rsidR="00717F57" w:rsidRPr="00ED1678" w:rsidRDefault="00717F57" w:rsidP="00717F57">
      <w:pPr>
        <w:rPr>
          <w:rFonts w:cstheme="minorHAnsi"/>
          <w:sz w:val="24"/>
          <w:szCs w:val="24"/>
          <w:lang w:val="en-US" w:eastAsia="en-GB"/>
        </w:rPr>
      </w:pPr>
    </w:p>
    <w:p w14:paraId="4DA18AF8" w14:textId="77777777" w:rsidR="00717F57" w:rsidRPr="00ED1678" w:rsidRDefault="00717F57" w:rsidP="00717F57">
      <w:pPr>
        <w:rPr>
          <w:rFonts w:cstheme="minorHAnsi"/>
          <w:b/>
          <w:sz w:val="24"/>
          <w:szCs w:val="24"/>
          <w:lang w:val="en-US" w:eastAsia="en-GB"/>
        </w:rPr>
      </w:pPr>
      <w:r w:rsidRPr="00ED1678">
        <w:rPr>
          <w:rFonts w:cstheme="minorHAnsi"/>
          <w:b/>
          <w:sz w:val="24"/>
          <w:szCs w:val="24"/>
          <w:lang w:val="en-US" w:eastAsia="en-GB"/>
        </w:rPr>
        <w:t>7.2 Archive Storage must be Secure</w:t>
      </w:r>
    </w:p>
    <w:p w14:paraId="495D2EA0" w14:textId="77777777" w:rsidR="00717F57" w:rsidRPr="00ED1678" w:rsidRDefault="00717F57" w:rsidP="00717F57">
      <w:pPr>
        <w:rPr>
          <w:rFonts w:cstheme="minorHAnsi"/>
          <w:sz w:val="24"/>
          <w:szCs w:val="24"/>
          <w:lang w:val="en-US" w:eastAsia="en-GB"/>
        </w:rPr>
      </w:pPr>
      <w:r w:rsidRPr="00ED1678">
        <w:rPr>
          <w:rFonts w:cstheme="minorHAnsi"/>
          <w:sz w:val="24"/>
          <w:szCs w:val="24"/>
          <w:lang w:val="en-US" w:eastAsia="en-GB"/>
        </w:rPr>
        <w:t>Technical and organisational measures need to be taken to protect archived data (from deletion, loss, alteration, release or unauthorised access, etc.). These measures need to ensure a degree of security that is in line with the risks and type of data involved, in line with in-house rules set out by the CIO. Just as IT security measures are essential physical security measures too are essential, especially when files are archived on paper.</w:t>
      </w:r>
    </w:p>
    <w:p w14:paraId="16D2847F" w14:textId="77777777" w:rsidR="00717F57" w:rsidRPr="00ED1678" w:rsidRDefault="00717F57" w:rsidP="00717F57">
      <w:pPr>
        <w:rPr>
          <w:rFonts w:cstheme="minorHAnsi"/>
          <w:sz w:val="24"/>
          <w:szCs w:val="24"/>
          <w:lang w:val="en-US" w:eastAsia="en-GB"/>
        </w:rPr>
      </w:pPr>
      <w:r w:rsidRPr="00ED1678">
        <w:rPr>
          <w:rFonts w:cstheme="minorHAnsi"/>
          <w:sz w:val="24"/>
          <w:szCs w:val="24"/>
          <w:lang w:val="en-US" w:eastAsia="en-GB"/>
        </w:rPr>
        <w:t>When archive storage is entrusted to a subcontractor, the person in charge of processing will ensure that their contractor offers sufficient guarantees in security and confidentiality terms for the data entrusted to them.</w:t>
      </w:r>
    </w:p>
    <w:p w14:paraId="2531C3D8" w14:textId="77777777" w:rsidR="00F52F19" w:rsidRPr="00ED1678" w:rsidRDefault="00F52F19" w:rsidP="00031BEB">
      <w:pPr>
        <w:pStyle w:val="Heading2"/>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3005"/>
        <w:gridCol w:w="3005"/>
        <w:gridCol w:w="3006"/>
      </w:tblGrid>
      <w:tr w:rsidR="006C73F5" w:rsidRPr="00ED1678" w14:paraId="1DE506A0" w14:textId="77777777" w:rsidTr="006C73F5">
        <w:tc>
          <w:tcPr>
            <w:tcW w:w="9016" w:type="dxa"/>
            <w:gridSpan w:val="3"/>
          </w:tcPr>
          <w:p w14:paraId="013308CB" w14:textId="77777777" w:rsidR="006C73F5" w:rsidRPr="00ED1678" w:rsidRDefault="006C73F5" w:rsidP="006C73F5">
            <w:pPr>
              <w:jc w:val="center"/>
              <w:rPr>
                <w:rFonts w:cstheme="minorHAnsi"/>
                <w:b/>
                <w:sz w:val="24"/>
                <w:szCs w:val="24"/>
                <w:lang w:val="en-US"/>
              </w:rPr>
            </w:pPr>
            <w:bookmarkStart w:id="21" w:name="_Toc283194696"/>
            <w:r w:rsidRPr="00ED1678">
              <w:rPr>
                <w:rFonts w:cstheme="minorHAnsi"/>
                <w:b/>
                <w:sz w:val="24"/>
                <w:szCs w:val="24"/>
                <w:lang w:val="en-US"/>
              </w:rPr>
              <w:t>Data Retention Period – HR Department</w:t>
            </w:r>
          </w:p>
        </w:tc>
      </w:tr>
      <w:tr w:rsidR="006A07F4" w:rsidRPr="00ED1678" w14:paraId="740D3660" w14:textId="77777777" w:rsidTr="006A07F4">
        <w:tc>
          <w:tcPr>
            <w:tcW w:w="3005" w:type="dxa"/>
          </w:tcPr>
          <w:p w14:paraId="763BE869" w14:textId="77777777" w:rsidR="006A07F4" w:rsidRPr="00ED1678" w:rsidRDefault="006A07F4" w:rsidP="006A07F4">
            <w:pPr>
              <w:jc w:val="center"/>
              <w:rPr>
                <w:rFonts w:cstheme="minorHAnsi"/>
                <w:b/>
                <w:sz w:val="24"/>
                <w:szCs w:val="24"/>
                <w:lang w:val="en-US"/>
              </w:rPr>
            </w:pPr>
            <w:r w:rsidRPr="00ED1678">
              <w:rPr>
                <w:rFonts w:cstheme="minorHAnsi"/>
                <w:b/>
                <w:sz w:val="24"/>
                <w:szCs w:val="24"/>
                <w:lang w:val="en-US"/>
              </w:rPr>
              <w:t>Category of Personal Data</w:t>
            </w:r>
          </w:p>
        </w:tc>
        <w:tc>
          <w:tcPr>
            <w:tcW w:w="3005" w:type="dxa"/>
          </w:tcPr>
          <w:p w14:paraId="73500A00" w14:textId="77777777" w:rsidR="006A07F4" w:rsidRPr="00ED1678" w:rsidRDefault="006A07F4" w:rsidP="006A07F4">
            <w:pPr>
              <w:jc w:val="center"/>
              <w:rPr>
                <w:rFonts w:cstheme="minorHAnsi"/>
                <w:b/>
                <w:sz w:val="24"/>
                <w:szCs w:val="24"/>
                <w:lang w:val="en-US"/>
              </w:rPr>
            </w:pPr>
            <w:r w:rsidRPr="00ED1678">
              <w:rPr>
                <w:rFonts w:cstheme="minorHAnsi"/>
                <w:b/>
                <w:sz w:val="24"/>
                <w:szCs w:val="24"/>
                <w:lang w:val="en-US"/>
              </w:rPr>
              <w:t>Reason for Processing</w:t>
            </w:r>
          </w:p>
        </w:tc>
        <w:tc>
          <w:tcPr>
            <w:tcW w:w="3006" w:type="dxa"/>
          </w:tcPr>
          <w:p w14:paraId="609CA25A" w14:textId="77777777" w:rsidR="006A07F4" w:rsidRPr="00ED1678" w:rsidRDefault="006A07F4" w:rsidP="006A07F4">
            <w:pPr>
              <w:jc w:val="center"/>
              <w:rPr>
                <w:rFonts w:cstheme="minorHAnsi"/>
                <w:b/>
                <w:sz w:val="24"/>
                <w:szCs w:val="24"/>
                <w:lang w:val="en-US"/>
              </w:rPr>
            </w:pPr>
            <w:r w:rsidRPr="00ED1678">
              <w:rPr>
                <w:rFonts w:cstheme="minorHAnsi"/>
                <w:b/>
                <w:sz w:val="24"/>
                <w:szCs w:val="24"/>
                <w:lang w:val="en-US"/>
              </w:rPr>
              <w:t>Maximum Retention Duration</w:t>
            </w:r>
          </w:p>
        </w:tc>
      </w:tr>
      <w:tr w:rsidR="006A07F4" w:rsidRPr="00ED1678" w14:paraId="6041AC53" w14:textId="77777777" w:rsidTr="006A07F4">
        <w:tc>
          <w:tcPr>
            <w:tcW w:w="3005" w:type="dxa"/>
          </w:tcPr>
          <w:p w14:paraId="39EBFF5B" w14:textId="77777777" w:rsidR="006A07F4" w:rsidRPr="00ED1678" w:rsidRDefault="00717956" w:rsidP="00717956">
            <w:pPr>
              <w:jc w:val="center"/>
              <w:rPr>
                <w:rFonts w:cstheme="minorHAnsi"/>
                <w:sz w:val="24"/>
                <w:szCs w:val="24"/>
                <w:lang w:val="en-US"/>
              </w:rPr>
            </w:pPr>
            <w:r w:rsidRPr="00ED1678">
              <w:rPr>
                <w:rFonts w:cstheme="minorHAnsi"/>
                <w:sz w:val="24"/>
                <w:szCs w:val="24"/>
                <w:lang w:val="en-US"/>
              </w:rPr>
              <w:t>Payroll and Tax records</w:t>
            </w:r>
          </w:p>
        </w:tc>
        <w:tc>
          <w:tcPr>
            <w:tcW w:w="3005" w:type="dxa"/>
          </w:tcPr>
          <w:p w14:paraId="2DB010EA" w14:textId="77777777" w:rsidR="006A07F4" w:rsidRPr="00ED1678" w:rsidRDefault="00717956" w:rsidP="00031BEB">
            <w:pPr>
              <w:rPr>
                <w:rFonts w:cstheme="minorHAnsi"/>
                <w:b/>
                <w:sz w:val="24"/>
                <w:szCs w:val="24"/>
                <w:lang w:val="en-US"/>
              </w:rPr>
            </w:pPr>
            <w:r w:rsidRPr="00ED1678">
              <w:rPr>
                <w:rFonts w:cstheme="minorHAnsi"/>
                <w:color w:val="000000"/>
                <w:sz w:val="24"/>
                <w:szCs w:val="24"/>
                <w:shd w:val="clear" w:color="auto" w:fill="FFFFFF"/>
              </w:rPr>
              <w:t>Contains personal data, bank account details, PPS Number</w:t>
            </w:r>
          </w:p>
        </w:tc>
        <w:tc>
          <w:tcPr>
            <w:tcW w:w="3006" w:type="dxa"/>
          </w:tcPr>
          <w:p w14:paraId="5685A617" w14:textId="77777777" w:rsidR="006A07F4" w:rsidRPr="00ED1678" w:rsidRDefault="00717956" w:rsidP="00031BEB">
            <w:pPr>
              <w:rPr>
                <w:rFonts w:cstheme="minorHAnsi"/>
                <w:sz w:val="24"/>
                <w:szCs w:val="24"/>
                <w:lang w:val="en-US"/>
              </w:rPr>
            </w:pPr>
            <w:r w:rsidRPr="00ED1678">
              <w:rPr>
                <w:rFonts w:cstheme="minorHAnsi"/>
                <w:color w:val="000000"/>
                <w:sz w:val="24"/>
                <w:szCs w:val="24"/>
                <w:shd w:val="clear" w:color="auto" w:fill="FFFFFF"/>
              </w:rPr>
              <w:t>Revenue Commissioners - All employee payroll and tax records be retained for 7 years from the end of the financial year following termination of employment, or to the end of any enquiry by the Revenue Commissioners.</w:t>
            </w:r>
          </w:p>
        </w:tc>
      </w:tr>
      <w:tr w:rsidR="006A07F4" w:rsidRPr="00ED1678" w14:paraId="6E38E6D0" w14:textId="77777777" w:rsidTr="006A07F4">
        <w:tc>
          <w:tcPr>
            <w:tcW w:w="3005" w:type="dxa"/>
          </w:tcPr>
          <w:p w14:paraId="527CE28A" w14:textId="59669443" w:rsidR="006A07F4" w:rsidRPr="00ED1678" w:rsidRDefault="00717956" w:rsidP="00031BEB">
            <w:pPr>
              <w:rPr>
                <w:rFonts w:cstheme="minorHAnsi"/>
                <w:sz w:val="24"/>
                <w:szCs w:val="24"/>
                <w:lang w:val="en-US"/>
              </w:rPr>
            </w:pPr>
            <w:r w:rsidRPr="00ED1678">
              <w:rPr>
                <w:rFonts w:cstheme="minorHAnsi"/>
                <w:sz w:val="24"/>
                <w:szCs w:val="24"/>
                <w:lang w:val="en-US"/>
              </w:rPr>
              <w:t>Payslips</w:t>
            </w:r>
            <w:r w:rsidR="0024397A" w:rsidRPr="00ED1678">
              <w:rPr>
                <w:rFonts w:cstheme="minorHAnsi"/>
                <w:sz w:val="24"/>
                <w:szCs w:val="24"/>
                <w:lang w:val="en-US"/>
              </w:rPr>
              <w:t xml:space="preserve"> and records relating to wages</w:t>
            </w:r>
          </w:p>
        </w:tc>
        <w:tc>
          <w:tcPr>
            <w:tcW w:w="3005" w:type="dxa"/>
          </w:tcPr>
          <w:p w14:paraId="1C0BA1AD" w14:textId="77777777" w:rsidR="006A07F4" w:rsidRPr="00ED1678" w:rsidRDefault="00717956" w:rsidP="00031BEB">
            <w:pPr>
              <w:rPr>
                <w:rFonts w:cstheme="minorHAnsi"/>
                <w:sz w:val="24"/>
                <w:szCs w:val="24"/>
                <w:lang w:val="en-US"/>
              </w:rPr>
            </w:pPr>
            <w:r w:rsidRPr="00ED1678">
              <w:rPr>
                <w:rFonts w:cstheme="minorHAnsi"/>
                <w:sz w:val="24"/>
                <w:szCs w:val="24"/>
              </w:rPr>
              <w:t>This may include contact details, date of birth, curriculum vitae, work and educational history, referee name, interview notes, related documentation etc</w:t>
            </w:r>
          </w:p>
        </w:tc>
        <w:tc>
          <w:tcPr>
            <w:tcW w:w="3006" w:type="dxa"/>
          </w:tcPr>
          <w:p w14:paraId="05461FA6" w14:textId="0CE564B1" w:rsidR="006A07F4" w:rsidRPr="00ED1678" w:rsidRDefault="00717956" w:rsidP="00031BEB">
            <w:pPr>
              <w:rPr>
                <w:rFonts w:cstheme="minorHAnsi"/>
                <w:sz w:val="24"/>
                <w:szCs w:val="24"/>
                <w:lang w:val="en-US"/>
              </w:rPr>
            </w:pPr>
            <w:r w:rsidRPr="00ED1678">
              <w:rPr>
                <w:rFonts w:cstheme="minorHAnsi"/>
                <w:color w:val="000000"/>
                <w:sz w:val="24"/>
                <w:szCs w:val="24"/>
                <w:shd w:val="clear" w:color="auto" w:fill="FFFFFF"/>
              </w:rPr>
              <w:t>The National Minimum Wage Act 2000</w:t>
            </w:r>
            <w:r w:rsidR="00D02838" w:rsidRPr="00ED1678">
              <w:rPr>
                <w:rFonts w:cstheme="minorHAnsi"/>
                <w:color w:val="000000"/>
                <w:sz w:val="24"/>
                <w:szCs w:val="24"/>
                <w:shd w:val="clear" w:color="auto" w:fill="FFFFFF"/>
              </w:rPr>
              <w:t xml:space="preserve"> (Section 22) </w:t>
            </w:r>
            <w:r w:rsidRPr="00ED1678">
              <w:rPr>
                <w:rFonts w:cstheme="minorHAnsi"/>
                <w:color w:val="000000"/>
                <w:sz w:val="24"/>
                <w:szCs w:val="24"/>
                <w:shd w:val="clear" w:color="auto" w:fill="FFFFFF"/>
              </w:rPr>
              <w:t>- Payslips must be retained for at least 3 years from the date of their making</w:t>
            </w:r>
            <w:r w:rsidR="00076042" w:rsidRPr="00ED1678">
              <w:rPr>
                <w:rFonts w:cstheme="minorHAnsi"/>
                <w:color w:val="000000"/>
                <w:sz w:val="24"/>
                <w:szCs w:val="24"/>
                <w:shd w:val="clear" w:color="auto" w:fill="FFFFFF"/>
              </w:rPr>
              <w:t xml:space="preserve"> to show compliance with the Act’s provisions, for example, payslips showing the employees were paid at least minimum wage.</w:t>
            </w:r>
          </w:p>
        </w:tc>
      </w:tr>
      <w:tr w:rsidR="006A07F4" w:rsidRPr="00ED1678" w14:paraId="029A28F3" w14:textId="77777777" w:rsidTr="006A07F4">
        <w:tc>
          <w:tcPr>
            <w:tcW w:w="3005" w:type="dxa"/>
          </w:tcPr>
          <w:p w14:paraId="17FBACA8" w14:textId="77777777" w:rsidR="006A07F4" w:rsidRPr="00ED1678" w:rsidRDefault="00717956" w:rsidP="00031BEB">
            <w:pPr>
              <w:rPr>
                <w:rFonts w:cstheme="minorHAnsi"/>
                <w:b/>
                <w:sz w:val="24"/>
                <w:szCs w:val="24"/>
                <w:lang w:val="en-US"/>
              </w:rPr>
            </w:pPr>
            <w:r w:rsidRPr="00ED1678">
              <w:rPr>
                <w:rFonts w:cstheme="minorHAnsi"/>
                <w:color w:val="000000"/>
                <w:sz w:val="24"/>
                <w:szCs w:val="24"/>
                <w:shd w:val="clear" w:color="auto" w:fill="FFFFFF"/>
              </w:rPr>
              <w:t>Recruitment related data</w:t>
            </w:r>
          </w:p>
        </w:tc>
        <w:tc>
          <w:tcPr>
            <w:tcW w:w="3005" w:type="dxa"/>
          </w:tcPr>
          <w:p w14:paraId="2D1B5C82" w14:textId="77777777" w:rsidR="006A07F4" w:rsidRPr="00ED1678" w:rsidRDefault="006A07F4" w:rsidP="00031BEB">
            <w:pPr>
              <w:rPr>
                <w:rFonts w:cstheme="minorHAnsi"/>
                <w:b/>
                <w:sz w:val="24"/>
                <w:szCs w:val="24"/>
                <w:lang w:val="en-US"/>
              </w:rPr>
            </w:pPr>
          </w:p>
        </w:tc>
        <w:tc>
          <w:tcPr>
            <w:tcW w:w="3006" w:type="dxa"/>
          </w:tcPr>
          <w:p w14:paraId="0DB8B8E7" w14:textId="5E1898EC" w:rsidR="006A07F4" w:rsidRPr="00ED1678" w:rsidRDefault="00717956" w:rsidP="00031BEB">
            <w:pPr>
              <w:rPr>
                <w:rFonts w:cstheme="minorHAnsi"/>
                <w:b/>
                <w:sz w:val="24"/>
                <w:szCs w:val="24"/>
                <w:lang w:val="en-US"/>
              </w:rPr>
            </w:pPr>
            <w:r w:rsidRPr="00ED1678">
              <w:rPr>
                <w:rFonts w:cstheme="minorHAnsi"/>
                <w:color w:val="000000"/>
                <w:sz w:val="24"/>
                <w:szCs w:val="24"/>
                <w:shd w:val="clear" w:color="auto" w:fill="FFFFFF"/>
              </w:rPr>
              <w:t>Employment Equality Acts 1998 – 2015 -</w:t>
            </w:r>
            <w:r w:rsidR="002665A1" w:rsidRPr="00ED1678">
              <w:rPr>
                <w:rFonts w:cstheme="minorHAnsi"/>
                <w:color w:val="000000"/>
                <w:sz w:val="24"/>
                <w:szCs w:val="24"/>
                <w:shd w:val="clear" w:color="auto" w:fill="FFFFFF"/>
              </w:rPr>
              <w:t xml:space="preserve"> </w:t>
            </w:r>
            <w:r w:rsidRPr="00ED1678">
              <w:rPr>
                <w:rFonts w:cstheme="minorHAnsi"/>
                <w:color w:val="000000"/>
                <w:sz w:val="24"/>
                <w:szCs w:val="24"/>
                <w:shd w:val="clear" w:color="auto" w:fill="FFFFFF"/>
              </w:rPr>
              <w:t xml:space="preserve">There is no statutory retention period for personal data relating to unsuccessful job candidates. Individuals have a maximum of 12 months to refer a complaint to the Workplace Relations Commission under the Employment Equality Acts 1998 – 2015. It is recommended </w:t>
            </w:r>
            <w:r w:rsidR="002665A1" w:rsidRPr="00ED1678">
              <w:rPr>
                <w:rFonts w:cstheme="minorHAnsi"/>
                <w:color w:val="000000"/>
                <w:sz w:val="24"/>
                <w:szCs w:val="24"/>
                <w:shd w:val="clear" w:color="auto" w:fill="FFFFFF"/>
              </w:rPr>
              <w:t xml:space="preserve">therefore </w:t>
            </w:r>
            <w:r w:rsidRPr="00ED1678">
              <w:rPr>
                <w:rFonts w:cstheme="minorHAnsi"/>
                <w:color w:val="000000"/>
                <w:sz w:val="24"/>
                <w:szCs w:val="24"/>
                <w:shd w:val="clear" w:color="auto" w:fill="FFFFFF"/>
              </w:rPr>
              <w:t xml:space="preserve">that </w:t>
            </w:r>
            <w:r w:rsidR="002665A1" w:rsidRPr="00ED1678">
              <w:rPr>
                <w:rFonts w:cstheme="minorHAnsi"/>
                <w:color w:val="000000"/>
                <w:sz w:val="24"/>
                <w:szCs w:val="24"/>
                <w:shd w:val="clear" w:color="auto" w:fill="FFFFFF"/>
              </w:rPr>
              <w:t>such records are</w:t>
            </w:r>
            <w:r w:rsidRPr="00ED1678">
              <w:rPr>
                <w:rFonts w:cstheme="minorHAnsi"/>
                <w:color w:val="000000"/>
                <w:sz w:val="24"/>
                <w:szCs w:val="24"/>
                <w:shd w:val="clear" w:color="auto" w:fill="FFFFFF"/>
              </w:rPr>
              <w:t xml:space="preserve"> retain</w:t>
            </w:r>
            <w:r w:rsidR="002665A1" w:rsidRPr="00ED1678">
              <w:rPr>
                <w:rFonts w:cstheme="minorHAnsi"/>
                <w:color w:val="000000"/>
                <w:sz w:val="24"/>
                <w:szCs w:val="24"/>
                <w:shd w:val="clear" w:color="auto" w:fill="FFFFFF"/>
              </w:rPr>
              <w:t>ed</w:t>
            </w:r>
            <w:r w:rsidRPr="00ED1678">
              <w:rPr>
                <w:rFonts w:cstheme="minorHAnsi"/>
                <w:color w:val="000000"/>
                <w:sz w:val="24"/>
                <w:szCs w:val="24"/>
                <w:shd w:val="clear" w:color="auto" w:fill="FFFFFF"/>
              </w:rPr>
              <w:t xml:space="preserve"> for at least 12 months from the date the position is filled to be able to defend any claim to the WRC. </w:t>
            </w:r>
            <w:r w:rsidR="00076042" w:rsidRPr="00ED1678">
              <w:rPr>
                <w:rFonts w:cstheme="minorHAnsi"/>
                <w:bCs/>
                <w:sz w:val="24"/>
                <w:szCs w:val="24"/>
              </w:rPr>
              <w:t>The Data Protection Commission considers a retention period of 1 full year to be appropriate in situations like this.</w:t>
            </w:r>
          </w:p>
        </w:tc>
      </w:tr>
      <w:tr w:rsidR="006A07F4" w:rsidRPr="00ED1678" w14:paraId="79A5294F" w14:textId="77777777" w:rsidTr="006A07F4">
        <w:tc>
          <w:tcPr>
            <w:tcW w:w="3005" w:type="dxa"/>
          </w:tcPr>
          <w:p w14:paraId="6F219A23" w14:textId="77777777" w:rsidR="006A07F4" w:rsidRPr="00ED1678" w:rsidRDefault="00717956" w:rsidP="00031BEB">
            <w:pPr>
              <w:rPr>
                <w:rFonts w:cstheme="minorHAnsi"/>
                <w:sz w:val="24"/>
                <w:szCs w:val="24"/>
                <w:lang w:val="en-US"/>
              </w:rPr>
            </w:pPr>
            <w:r w:rsidRPr="00ED1678">
              <w:rPr>
                <w:rFonts w:cstheme="minorHAnsi"/>
                <w:sz w:val="24"/>
                <w:szCs w:val="24"/>
              </w:rPr>
              <w:lastRenderedPageBreak/>
              <w:t>Terms and Conditions of employment</w:t>
            </w:r>
          </w:p>
        </w:tc>
        <w:tc>
          <w:tcPr>
            <w:tcW w:w="3005" w:type="dxa"/>
          </w:tcPr>
          <w:p w14:paraId="772322D4" w14:textId="77777777" w:rsidR="006A07F4" w:rsidRPr="00ED1678" w:rsidRDefault="00717956" w:rsidP="00031BEB">
            <w:pPr>
              <w:rPr>
                <w:rFonts w:cstheme="minorHAnsi"/>
                <w:sz w:val="24"/>
                <w:szCs w:val="24"/>
                <w:lang w:val="en-US"/>
              </w:rPr>
            </w:pPr>
            <w:r w:rsidRPr="00ED1678">
              <w:rPr>
                <w:rFonts w:cstheme="minorHAnsi"/>
                <w:sz w:val="24"/>
                <w:szCs w:val="24"/>
              </w:rPr>
              <w:t>This may include personal data contained in contracts of employment and all related documentation</w:t>
            </w:r>
          </w:p>
        </w:tc>
        <w:tc>
          <w:tcPr>
            <w:tcW w:w="3006" w:type="dxa"/>
          </w:tcPr>
          <w:p w14:paraId="19FC285D" w14:textId="77777777" w:rsidR="006A07F4" w:rsidRPr="00ED1678" w:rsidRDefault="00717956" w:rsidP="00031BEB">
            <w:pPr>
              <w:rPr>
                <w:rFonts w:cstheme="minorHAnsi"/>
                <w:sz w:val="24"/>
                <w:szCs w:val="24"/>
                <w:lang w:val="en-US"/>
              </w:rPr>
            </w:pPr>
            <w:r w:rsidRPr="00ED1678">
              <w:rPr>
                <w:rFonts w:cstheme="minorHAnsi"/>
                <w:sz w:val="24"/>
                <w:szCs w:val="24"/>
              </w:rPr>
              <w:t>The Terms of Employment (Information) Act 1994 – 2012 - provides that an employee’s terms and conditions of employment must be retained for the duration of the employment and 1 year thereafter. The Statute of Limitations provides that a claim for breach of contract may be brought for up to 6 years from the date of breach. Plaintiffs have 1 year from the commencement of proceedings to serve such proceedings on a defendant. It is recommended, therefore, that all contractual and related documentation be retained for the duration of employment and 7 years from the termination or expiration of the contract.</w:t>
            </w:r>
          </w:p>
        </w:tc>
      </w:tr>
      <w:tr w:rsidR="0024397A" w:rsidRPr="00ED1678" w14:paraId="51E50954" w14:textId="77777777" w:rsidTr="006A07F4">
        <w:tc>
          <w:tcPr>
            <w:tcW w:w="3005" w:type="dxa"/>
          </w:tcPr>
          <w:p w14:paraId="26B97926" w14:textId="44AEF1DE" w:rsidR="00D94D31" w:rsidRPr="00ED1678" w:rsidRDefault="00D94D31" w:rsidP="00031BEB">
            <w:pPr>
              <w:rPr>
                <w:rFonts w:cstheme="minorHAnsi"/>
                <w:sz w:val="24"/>
                <w:szCs w:val="24"/>
                <w:shd w:val="clear" w:color="auto" w:fill="FFFFFF"/>
              </w:rPr>
            </w:pPr>
            <w:r w:rsidRPr="00ED1678">
              <w:rPr>
                <w:rFonts w:cstheme="minorHAnsi"/>
                <w:sz w:val="24"/>
                <w:szCs w:val="24"/>
                <w:shd w:val="clear" w:color="auto" w:fill="FFFFFF"/>
              </w:rPr>
              <w:t>Records relating to employees under 18 years.</w:t>
            </w:r>
          </w:p>
        </w:tc>
        <w:tc>
          <w:tcPr>
            <w:tcW w:w="3005" w:type="dxa"/>
          </w:tcPr>
          <w:p w14:paraId="34697C99" w14:textId="77777777" w:rsidR="0024397A" w:rsidRPr="00ED1678" w:rsidRDefault="0024397A" w:rsidP="00031BEB">
            <w:pPr>
              <w:rPr>
                <w:rFonts w:cstheme="minorHAnsi"/>
                <w:sz w:val="24"/>
                <w:szCs w:val="24"/>
              </w:rPr>
            </w:pPr>
          </w:p>
        </w:tc>
        <w:tc>
          <w:tcPr>
            <w:tcW w:w="3006" w:type="dxa"/>
          </w:tcPr>
          <w:p w14:paraId="4DDDD299" w14:textId="6667A1A9" w:rsidR="0024397A" w:rsidRPr="00ED1678" w:rsidRDefault="0024397A" w:rsidP="00031BEB">
            <w:pPr>
              <w:rPr>
                <w:rFonts w:cstheme="minorHAnsi"/>
                <w:sz w:val="24"/>
                <w:szCs w:val="24"/>
              </w:rPr>
            </w:pPr>
            <w:r w:rsidRPr="00ED1678">
              <w:rPr>
                <w:rFonts w:cstheme="minorHAnsi"/>
                <w:sz w:val="24"/>
                <w:szCs w:val="24"/>
              </w:rPr>
              <w:t>Statutory retention period: 3 years</w:t>
            </w:r>
            <w:r w:rsidR="00076042" w:rsidRPr="00ED1678">
              <w:rPr>
                <w:rFonts w:cstheme="minorHAnsi"/>
                <w:sz w:val="24"/>
                <w:szCs w:val="24"/>
              </w:rPr>
              <w:t xml:space="preserve">. The Protection of Young Persons (Employment) Act, 1996, at section 15, provides for a 3 year retention period of employment records relating to persons under 18 years of age. </w:t>
            </w:r>
          </w:p>
        </w:tc>
      </w:tr>
      <w:tr w:rsidR="006A07F4" w:rsidRPr="00ED1678" w14:paraId="0A1EB5CF" w14:textId="77777777" w:rsidTr="006A07F4">
        <w:tc>
          <w:tcPr>
            <w:tcW w:w="3005" w:type="dxa"/>
          </w:tcPr>
          <w:p w14:paraId="502EBE60" w14:textId="77777777" w:rsidR="006A07F4" w:rsidRPr="00ED1678" w:rsidRDefault="00717956" w:rsidP="00031BEB">
            <w:pPr>
              <w:rPr>
                <w:rFonts w:cstheme="minorHAnsi"/>
                <w:sz w:val="24"/>
                <w:szCs w:val="24"/>
                <w:lang w:val="en-US"/>
              </w:rPr>
            </w:pPr>
            <w:r w:rsidRPr="00ED1678">
              <w:rPr>
                <w:rFonts w:cstheme="minorHAnsi"/>
                <w:sz w:val="24"/>
                <w:szCs w:val="24"/>
              </w:rPr>
              <w:t>Working time records</w:t>
            </w:r>
          </w:p>
        </w:tc>
        <w:tc>
          <w:tcPr>
            <w:tcW w:w="3005" w:type="dxa"/>
          </w:tcPr>
          <w:p w14:paraId="2C4A3A53" w14:textId="77777777" w:rsidR="006A07F4" w:rsidRPr="00ED1678" w:rsidRDefault="00717956" w:rsidP="00031BEB">
            <w:pPr>
              <w:rPr>
                <w:rFonts w:cstheme="minorHAnsi"/>
                <w:sz w:val="24"/>
                <w:szCs w:val="24"/>
                <w:lang w:val="en-US"/>
              </w:rPr>
            </w:pPr>
            <w:r w:rsidRPr="00ED1678">
              <w:rPr>
                <w:rFonts w:cstheme="minorHAnsi"/>
                <w:sz w:val="24"/>
                <w:szCs w:val="24"/>
              </w:rPr>
              <w:t xml:space="preserve">This will include details regarding weekly working hours, Annual leave and public holidays, rest breaks, PPS Numbers, statement of duties, name/address of each employee, copy of employee contracts, copy of any notices given to employees about starting and finishing times and </w:t>
            </w:r>
            <w:r w:rsidRPr="00ED1678">
              <w:rPr>
                <w:rFonts w:cstheme="minorHAnsi"/>
                <w:sz w:val="24"/>
                <w:szCs w:val="24"/>
              </w:rPr>
              <w:lastRenderedPageBreak/>
              <w:t>notice of additional working hours</w:t>
            </w:r>
          </w:p>
        </w:tc>
        <w:tc>
          <w:tcPr>
            <w:tcW w:w="3006" w:type="dxa"/>
          </w:tcPr>
          <w:p w14:paraId="36AC46A3" w14:textId="011FAAEF" w:rsidR="006A07F4" w:rsidRPr="00ED1678" w:rsidRDefault="00717956" w:rsidP="00031BEB">
            <w:pPr>
              <w:rPr>
                <w:rFonts w:cstheme="minorHAnsi"/>
                <w:sz w:val="24"/>
                <w:szCs w:val="24"/>
                <w:lang w:val="en-US"/>
              </w:rPr>
            </w:pPr>
            <w:r w:rsidRPr="00ED1678">
              <w:rPr>
                <w:rFonts w:cstheme="minorHAnsi"/>
                <w:sz w:val="24"/>
                <w:szCs w:val="24"/>
              </w:rPr>
              <w:lastRenderedPageBreak/>
              <w:t xml:space="preserve">The Organisation of Working Time Act 1997 and related Regulations </w:t>
            </w:r>
            <w:r w:rsidR="00D02838" w:rsidRPr="00ED1678">
              <w:rPr>
                <w:rFonts w:cstheme="minorHAnsi"/>
                <w:sz w:val="24"/>
                <w:szCs w:val="24"/>
              </w:rPr>
              <w:t xml:space="preserve">(The Organisation of Working Time Act, 1997, Section 25, and the Organisation of Working Time (Records) Prescribed Form and Exemptions, Regulations 2001) </w:t>
            </w:r>
            <w:r w:rsidRPr="00ED1678">
              <w:rPr>
                <w:rFonts w:cstheme="minorHAnsi"/>
                <w:sz w:val="24"/>
                <w:szCs w:val="24"/>
              </w:rPr>
              <w:t xml:space="preserve">provide that working time records must be retained for a minimum of 3 </w:t>
            </w:r>
            <w:r w:rsidRPr="00ED1678">
              <w:rPr>
                <w:rFonts w:cstheme="minorHAnsi"/>
                <w:sz w:val="24"/>
                <w:szCs w:val="24"/>
              </w:rPr>
              <w:lastRenderedPageBreak/>
              <w:t>years from the date of creation.</w:t>
            </w:r>
          </w:p>
        </w:tc>
      </w:tr>
      <w:tr w:rsidR="006A07F4" w:rsidRPr="00ED1678" w14:paraId="4B9D6C35" w14:textId="77777777" w:rsidTr="006A07F4">
        <w:tc>
          <w:tcPr>
            <w:tcW w:w="3005" w:type="dxa"/>
          </w:tcPr>
          <w:p w14:paraId="3A427808" w14:textId="464DE346" w:rsidR="006A07F4" w:rsidRPr="00ED1678" w:rsidRDefault="0024397A" w:rsidP="00031BEB">
            <w:pPr>
              <w:rPr>
                <w:rFonts w:cstheme="minorHAnsi"/>
                <w:sz w:val="24"/>
                <w:szCs w:val="24"/>
                <w:lang w:val="en-US"/>
              </w:rPr>
            </w:pPr>
            <w:r w:rsidRPr="00ED1678">
              <w:rPr>
                <w:rFonts w:cstheme="minorHAnsi"/>
                <w:color w:val="222222"/>
                <w:sz w:val="24"/>
                <w:szCs w:val="24"/>
                <w:shd w:val="clear" w:color="auto" w:fill="FFFFFF"/>
              </w:rPr>
              <w:lastRenderedPageBreak/>
              <w:t>Records relating to collective redundancies</w:t>
            </w:r>
          </w:p>
        </w:tc>
        <w:tc>
          <w:tcPr>
            <w:tcW w:w="3005" w:type="dxa"/>
          </w:tcPr>
          <w:p w14:paraId="23039829" w14:textId="77728834" w:rsidR="006A07F4" w:rsidRPr="00ED1678" w:rsidRDefault="00076042" w:rsidP="00031BEB">
            <w:pPr>
              <w:rPr>
                <w:rFonts w:cstheme="minorHAnsi"/>
                <w:sz w:val="24"/>
                <w:szCs w:val="24"/>
              </w:rPr>
            </w:pPr>
            <w:r w:rsidRPr="00ED1678">
              <w:rPr>
                <w:rFonts w:cstheme="minorHAnsi"/>
                <w:sz w:val="24"/>
                <w:szCs w:val="24"/>
              </w:rPr>
              <w:t>The Protection of Employment Acts, 1977-2007, at section 18, provides that where an employer has collective redundancies, it must retain the records to show that the provisions of the Act were complied with for a 3 year period</w:t>
            </w:r>
          </w:p>
        </w:tc>
        <w:tc>
          <w:tcPr>
            <w:tcW w:w="3006" w:type="dxa"/>
          </w:tcPr>
          <w:p w14:paraId="5BF11AC9" w14:textId="0A795FDA" w:rsidR="006A07F4" w:rsidRPr="00ED1678" w:rsidRDefault="0024397A" w:rsidP="00031BEB">
            <w:pPr>
              <w:rPr>
                <w:rFonts w:cstheme="minorHAnsi"/>
                <w:sz w:val="24"/>
                <w:szCs w:val="24"/>
                <w:lang w:val="en-US"/>
              </w:rPr>
            </w:pPr>
            <w:r w:rsidRPr="00ED1678">
              <w:rPr>
                <w:rFonts w:cstheme="minorHAnsi"/>
                <w:sz w:val="24"/>
                <w:szCs w:val="24"/>
              </w:rPr>
              <w:t>Statutory retention period: 3 years</w:t>
            </w:r>
          </w:p>
        </w:tc>
      </w:tr>
      <w:tr w:rsidR="006A07F4" w:rsidRPr="00ED1678" w14:paraId="12A914D3" w14:textId="77777777" w:rsidTr="006A07F4">
        <w:tc>
          <w:tcPr>
            <w:tcW w:w="3005" w:type="dxa"/>
          </w:tcPr>
          <w:p w14:paraId="714D0943" w14:textId="3B7CD66B" w:rsidR="007E7653" w:rsidRPr="00ED1678" w:rsidRDefault="00D94D31" w:rsidP="00031BEB">
            <w:pPr>
              <w:rPr>
                <w:rFonts w:cstheme="minorHAnsi"/>
                <w:color w:val="222222"/>
                <w:sz w:val="24"/>
                <w:szCs w:val="24"/>
                <w:shd w:val="clear" w:color="auto" w:fill="F9F9F9"/>
              </w:rPr>
            </w:pPr>
            <w:r w:rsidRPr="00ED1678">
              <w:rPr>
                <w:rFonts w:cstheme="minorHAnsi"/>
                <w:sz w:val="24"/>
                <w:szCs w:val="24"/>
                <w:lang w:val="en-US"/>
              </w:rPr>
              <w:t>Records relating to parental leave and Force Majeure Leave records.</w:t>
            </w:r>
          </w:p>
        </w:tc>
        <w:tc>
          <w:tcPr>
            <w:tcW w:w="3005" w:type="dxa"/>
          </w:tcPr>
          <w:p w14:paraId="336951A4" w14:textId="28648A14" w:rsidR="006A07F4" w:rsidRPr="00ED1678" w:rsidRDefault="00D02838" w:rsidP="00031BEB">
            <w:pPr>
              <w:rPr>
                <w:rFonts w:cstheme="minorHAnsi"/>
                <w:sz w:val="24"/>
                <w:szCs w:val="24"/>
                <w:lang w:val="en-US"/>
              </w:rPr>
            </w:pPr>
            <w:r w:rsidRPr="00ED1678">
              <w:rPr>
                <w:rFonts w:cstheme="minorHAnsi"/>
                <w:sz w:val="24"/>
                <w:szCs w:val="24"/>
                <w:lang w:val="en-US"/>
              </w:rPr>
              <w:t>Parental Leave Acts, section 27</w:t>
            </w:r>
          </w:p>
        </w:tc>
        <w:tc>
          <w:tcPr>
            <w:tcW w:w="3006" w:type="dxa"/>
          </w:tcPr>
          <w:p w14:paraId="6A6DD59F" w14:textId="27F38FAF" w:rsidR="006A07F4" w:rsidRPr="00ED1678" w:rsidRDefault="0024397A" w:rsidP="00031BEB">
            <w:pPr>
              <w:rPr>
                <w:rFonts w:cstheme="minorHAnsi"/>
                <w:sz w:val="24"/>
                <w:szCs w:val="24"/>
                <w:lang w:val="en-US"/>
              </w:rPr>
            </w:pPr>
            <w:r w:rsidRPr="00ED1678">
              <w:rPr>
                <w:rFonts w:cstheme="minorHAnsi"/>
                <w:sz w:val="24"/>
                <w:szCs w:val="24"/>
              </w:rPr>
              <w:t>Statutory retention period: 8 years</w:t>
            </w:r>
          </w:p>
        </w:tc>
      </w:tr>
      <w:tr w:rsidR="006A07F4" w:rsidRPr="00ED1678" w14:paraId="179F0421" w14:textId="77777777" w:rsidTr="006A07F4">
        <w:tc>
          <w:tcPr>
            <w:tcW w:w="3005" w:type="dxa"/>
          </w:tcPr>
          <w:p w14:paraId="2430FFA1" w14:textId="77777777" w:rsidR="006A07F4" w:rsidRPr="00ED1678" w:rsidRDefault="0024397A" w:rsidP="0024397A">
            <w:pPr>
              <w:rPr>
                <w:rFonts w:cstheme="minorHAnsi"/>
                <w:sz w:val="24"/>
                <w:szCs w:val="24"/>
                <w:lang w:val="en-US"/>
              </w:rPr>
            </w:pPr>
            <w:r w:rsidRPr="00ED1678">
              <w:rPr>
                <w:rFonts w:cstheme="minorHAnsi"/>
                <w:sz w:val="24"/>
                <w:szCs w:val="24"/>
                <w:lang w:val="en-US"/>
              </w:rPr>
              <w:t>Records relating to workplace</w:t>
            </w:r>
            <w:r w:rsidR="00D02838" w:rsidRPr="00ED1678">
              <w:rPr>
                <w:rFonts w:cstheme="minorHAnsi"/>
                <w:sz w:val="24"/>
                <w:szCs w:val="24"/>
                <w:lang w:val="en-US"/>
              </w:rPr>
              <w:t xml:space="preserve"> </w:t>
            </w:r>
            <w:r w:rsidRPr="00ED1678">
              <w:rPr>
                <w:rFonts w:cstheme="minorHAnsi"/>
                <w:sz w:val="24"/>
                <w:szCs w:val="24"/>
                <w:lang w:val="en-US"/>
              </w:rPr>
              <w:t>accidents</w:t>
            </w:r>
          </w:p>
          <w:p w14:paraId="7B9090E1" w14:textId="69D825DA" w:rsidR="007E7653" w:rsidRPr="00ED1678" w:rsidRDefault="007E7653" w:rsidP="0024397A">
            <w:pPr>
              <w:rPr>
                <w:rFonts w:cstheme="minorHAnsi"/>
                <w:sz w:val="24"/>
                <w:szCs w:val="24"/>
                <w:lang w:val="en-US"/>
              </w:rPr>
            </w:pPr>
          </w:p>
        </w:tc>
        <w:tc>
          <w:tcPr>
            <w:tcW w:w="3005" w:type="dxa"/>
          </w:tcPr>
          <w:p w14:paraId="74130AB6" w14:textId="77777777" w:rsidR="006A07F4" w:rsidRPr="00ED1678" w:rsidRDefault="006A07F4" w:rsidP="00031BEB">
            <w:pPr>
              <w:rPr>
                <w:rFonts w:cstheme="minorHAnsi"/>
                <w:sz w:val="24"/>
                <w:szCs w:val="24"/>
                <w:lang w:val="en-US"/>
              </w:rPr>
            </w:pPr>
          </w:p>
        </w:tc>
        <w:tc>
          <w:tcPr>
            <w:tcW w:w="3006" w:type="dxa"/>
          </w:tcPr>
          <w:p w14:paraId="198ED571" w14:textId="6648739F" w:rsidR="006A07F4" w:rsidRPr="00ED1678" w:rsidRDefault="0024397A" w:rsidP="00031BEB">
            <w:pPr>
              <w:rPr>
                <w:rFonts w:cstheme="minorHAnsi"/>
                <w:sz w:val="24"/>
                <w:szCs w:val="24"/>
                <w:lang w:val="en-US"/>
              </w:rPr>
            </w:pPr>
            <w:r w:rsidRPr="00ED1678">
              <w:rPr>
                <w:rFonts w:cstheme="minorHAnsi"/>
                <w:sz w:val="24"/>
                <w:szCs w:val="24"/>
                <w:lang w:val="en-US"/>
              </w:rPr>
              <w:t>10 years</w:t>
            </w:r>
            <w:r w:rsidR="00D02838" w:rsidRPr="00ED1678">
              <w:rPr>
                <w:rFonts w:cstheme="minorHAnsi"/>
                <w:sz w:val="24"/>
                <w:szCs w:val="24"/>
                <w:lang w:val="en-US"/>
              </w:rPr>
              <w:t xml:space="preserve"> from the date of an accident</w:t>
            </w:r>
            <w:r w:rsidR="00076042" w:rsidRPr="00ED1678">
              <w:rPr>
                <w:rFonts w:cstheme="minorHAnsi"/>
                <w:sz w:val="24"/>
                <w:szCs w:val="24"/>
                <w:lang w:val="en-US"/>
              </w:rPr>
              <w:t xml:space="preserve"> under </w:t>
            </w:r>
            <w:r w:rsidR="00D02838" w:rsidRPr="00ED1678">
              <w:rPr>
                <w:rFonts w:cstheme="minorHAnsi"/>
                <w:sz w:val="24"/>
                <w:szCs w:val="24"/>
                <w:lang w:val="en-US"/>
              </w:rPr>
              <w:t>Safety, Health and Welfare at Work</w:t>
            </w:r>
            <w:r w:rsidR="00076042" w:rsidRPr="00ED1678">
              <w:rPr>
                <w:rFonts w:cstheme="minorHAnsi"/>
                <w:sz w:val="24"/>
                <w:szCs w:val="24"/>
                <w:lang w:val="en-US"/>
              </w:rPr>
              <w:t xml:space="preserve"> (</w:t>
            </w:r>
            <w:r w:rsidR="00D02838" w:rsidRPr="00ED1678">
              <w:rPr>
                <w:rFonts w:cstheme="minorHAnsi"/>
                <w:sz w:val="24"/>
                <w:szCs w:val="24"/>
                <w:lang w:val="en-US"/>
              </w:rPr>
              <w:t>General Applications</w:t>
            </w:r>
            <w:r w:rsidR="00076042" w:rsidRPr="00ED1678">
              <w:rPr>
                <w:rFonts w:cstheme="minorHAnsi"/>
                <w:sz w:val="24"/>
                <w:szCs w:val="24"/>
                <w:lang w:val="en-US"/>
              </w:rPr>
              <w:t>)</w:t>
            </w:r>
            <w:r w:rsidR="00D02838" w:rsidRPr="00ED1678">
              <w:rPr>
                <w:rFonts w:cstheme="minorHAnsi"/>
                <w:sz w:val="24"/>
                <w:szCs w:val="24"/>
                <w:lang w:val="en-US"/>
              </w:rPr>
              <w:t xml:space="preserve"> Regulation 1993, section 60). </w:t>
            </w:r>
          </w:p>
        </w:tc>
      </w:tr>
      <w:tr w:rsidR="00D02838" w:rsidRPr="00ED1678" w14:paraId="6BDDC573" w14:textId="77777777" w:rsidTr="006A07F4">
        <w:tc>
          <w:tcPr>
            <w:tcW w:w="3005" w:type="dxa"/>
          </w:tcPr>
          <w:p w14:paraId="6B5FB1B0" w14:textId="77777777" w:rsidR="00D02838" w:rsidRPr="00ED1678" w:rsidRDefault="00D02838" w:rsidP="0024397A">
            <w:pPr>
              <w:rPr>
                <w:rFonts w:cstheme="minorHAnsi"/>
                <w:sz w:val="24"/>
                <w:szCs w:val="24"/>
                <w:lang w:val="en-US"/>
              </w:rPr>
            </w:pPr>
            <w:r w:rsidRPr="00ED1678">
              <w:rPr>
                <w:rFonts w:cstheme="minorHAnsi"/>
                <w:sz w:val="24"/>
                <w:szCs w:val="24"/>
                <w:lang w:val="en-US"/>
              </w:rPr>
              <w:t xml:space="preserve">Employment Permit Records </w:t>
            </w:r>
          </w:p>
          <w:p w14:paraId="4E9DE761" w14:textId="77777777" w:rsidR="00897913" w:rsidRPr="00ED1678" w:rsidRDefault="00897913" w:rsidP="0024397A">
            <w:pPr>
              <w:rPr>
                <w:rFonts w:cstheme="minorHAnsi"/>
                <w:sz w:val="24"/>
                <w:szCs w:val="24"/>
                <w:lang w:val="en-US"/>
              </w:rPr>
            </w:pPr>
          </w:p>
          <w:p w14:paraId="0ABE7D7F" w14:textId="51308CFF" w:rsidR="00897913" w:rsidRPr="00ED1678" w:rsidRDefault="00897913" w:rsidP="0024397A">
            <w:pPr>
              <w:rPr>
                <w:rFonts w:cstheme="minorHAnsi"/>
                <w:sz w:val="24"/>
                <w:szCs w:val="24"/>
                <w:lang w:val="en-US"/>
              </w:rPr>
            </w:pPr>
          </w:p>
        </w:tc>
        <w:tc>
          <w:tcPr>
            <w:tcW w:w="3005" w:type="dxa"/>
          </w:tcPr>
          <w:p w14:paraId="48E11EEB" w14:textId="77777777" w:rsidR="00D02838" w:rsidRPr="00ED1678" w:rsidRDefault="00D02838" w:rsidP="00031BEB">
            <w:pPr>
              <w:rPr>
                <w:rFonts w:cstheme="minorHAnsi"/>
                <w:sz w:val="24"/>
                <w:szCs w:val="24"/>
                <w:lang w:val="en-US"/>
              </w:rPr>
            </w:pPr>
          </w:p>
        </w:tc>
        <w:tc>
          <w:tcPr>
            <w:tcW w:w="3006" w:type="dxa"/>
          </w:tcPr>
          <w:p w14:paraId="7F6BF688" w14:textId="38E9E75B" w:rsidR="00D02838" w:rsidRPr="00ED1678" w:rsidRDefault="00D02838" w:rsidP="00031BEB">
            <w:pPr>
              <w:rPr>
                <w:rFonts w:cstheme="minorHAnsi"/>
                <w:sz w:val="24"/>
                <w:szCs w:val="24"/>
                <w:lang w:val="en-US"/>
              </w:rPr>
            </w:pPr>
            <w:r w:rsidRPr="00ED1678">
              <w:rPr>
                <w:rFonts w:cstheme="minorHAnsi"/>
                <w:sz w:val="24"/>
                <w:szCs w:val="24"/>
                <w:lang w:val="en-US"/>
              </w:rPr>
              <w:t>5 years or duration of employment</w:t>
            </w:r>
          </w:p>
        </w:tc>
      </w:tr>
      <w:tr w:rsidR="00D02838" w:rsidRPr="00ED1678" w14:paraId="5B2329EF" w14:textId="77777777" w:rsidTr="006A07F4">
        <w:tc>
          <w:tcPr>
            <w:tcW w:w="3005" w:type="dxa"/>
          </w:tcPr>
          <w:p w14:paraId="07672CB7" w14:textId="77777777" w:rsidR="00D02838" w:rsidRPr="00ED1678" w:rsidRDefault="00D02838" w:rsidP="0024397A">
            <w:pPr>
              <w:rPr>
                <w:rFonts w:cstheme="minorHAnsi"/>
                <w:sz w:val="24"/>
                <w:szCs w:val="24"/>
                <w:lang w:val="en-US"/>
              </w:rPr>
            </w:pPr>
            <w:r w:rsidRPr="00ED1678">
              <w:rPr>
                <w:rFonts w:cstheme="minorHAnsi"/>
                <w:sz w:val="24"/>
                <w:szCs w:val="24"/>
                <w:lang w:val="en-US"/>
              </w:rPr>
              <w:t>Carer’s Leave records</w:t>
            </w:r>
          </w:p>
          <w:p w14:paraId="3EA5631D" w14:textId="77777777" w:rsidR="007E7653" w:rsidRPr="00ED1678" w:rsidRDefault="007E7653" w:rsidP="0024397A">
            <w:pPr>
              <w:rPr>
                <w:rFonts w:cstheme="minorHAnsi"/>
                <w:sz w:val="24"/>
                <w:szCs w:val="24"/>
                <w:lang w:val="en-US"/>
              </w:rPr>
            </w:pPr>
          </w:p>
          <w:p w14:paraId="253A6075" w14:textId="1C2B27DF" w:rsidR="007E7653" w:rsidRPr="00ED1678" w:rsidRDefault="007E7653" w:rsidP="0024397A">
            <w:pPr>
              <w:rPr>
                <w:rFonts w:cstheme="minorHAnsi"/>
                <w:sz w:val="24"/>
                <w:szCs w:val="24"/>
                <w:lang w:val="en-US"/>
              </w:rPr>
            </w:pPr>
          </w:p>
        </w:tc>
        <w:tc>
          <w:tcPr>
            <w:tcW w:w="3005" w:type="dxa"/>
          </w:tcPr>
          <w:p w14:paraId="4B9340FE" w14:textId="77777777" w:rsidR="00D02838" w:rsidRPr="00ED1678" w:rsidRDefault="00D02838" w:rsidP="00031BEB">
            <w:pPr>
              <w:rPr>
                <w:rFonts w:cstheme="minorHAnsi"/>
                <w:sz w:val="24"/>
                <w:szCs w:val="24"/>
                <w:lang w:val="en-US"/>
              </w:rPr>
            </w:pPr>
          </w:p>
        </w:tc>
        <w:tc>
          <w:tcPr>
            <w:tcW w:w="3006" w:type="dxa"/>
          </w:tcPr>
          <w:p w14:paraId="6B313DF7" w14:textId="399D580D" w:rsidR="00D02838" w:rsidRPr="00ED1678" w:rsidRDefault="00D02838" w:rsidP="00031BEB">
            <w:pPr>
              <w:rPr>
                <w:rFonts w:cstheme="minorHAnsi"/>
                <w:sz w:val="24"/>
                <w:szCs w:val="24"/>
                <w:lang w:val="en-US"/>
              </w:rPr>
            </w:pPr>
            <w:r w:rsidRPr="00ED1678">
              <w:rPr>
                <w:rFonts w:cstheme="minorHAnsi"/>
                <w:sz w:val="24"/>
                <w:szCs w:val="24"/>
                <w:lang w:val="en-US"/>
              </w:rPr>
              <w:t>8 years</w:t>
            </w:r>
          </w:p>
        </w:tc>
      </w:tr>
    </w:tbl>
    <w:p w14:paraId="5DB146DC" w14:textId="77777777" w:rsidR="006C73F5" w:rsidRPr="00ED1678" w:rsidRDefault="006C73F5" w:rsidP="00031BEB">
      <w:pPr>
        <w:rPr>
          <w:rFonts w:cstheme="minorHAnsi"/>
          <w:b/>
          <w:sz w:val="24"/>
          <w:szCs w:val="24"/>
          <w:lang w:val="en-US"/>
        </w:rPr>
      </w:pPr>
    </w:p>
    <w:p w14:paraId="74F83BDD" w14:textId="77777777" w:rsidR="006C73F5" w:rsidRPr="00ED1678" w:rsidRDefault="006C73F5" w:rsidP="00031BEB">
      <w:pPr>
        <w:rPr>
          <w:rFonts w:cstheme="minorHAnsi"/>
          <w:b/>
          <w:sz w:val="24"/>
          <w:szCs w:val="24"/>
          <w:lang w:val="en-US"/>
        </w:rPr>
      </w:pPr>
    </w:p>
    <w:p w14:paraId="721D743C" w14:textId="77777777" w:rsidR="006C73F5" w:rsidRPr="00ED1678" w:rsidRDefault="006C73F5" w:rsidP="00031BEB">
      <w:pPr>
        <w:rPr>
          <w:rFonts w:cstheme="minorHAnsi"/>
          <w:b/>
          <w:sz w:val="24"/>
          <w:szCs w:val="24"/>
          <w:lang w:val="en-US"/>
        </w:rPr>
      </w:pPr>
    </w:p>
    <w:tbl>
      <w:tblPr>
        <w:tblStyle w:val="TableGrid"/>
        <w:tblW w:w="0" w:type="auto"/>
        <w:tblLook w:val="04A0" w:firstRow="1" w:lastRow="0" w:firstColumn="1" w:lastColumn="0" w:noHBand="0" w:noVBand="1"/>
      </w:tblPr>
      <w:tblGrid>
        <w:gridCol w:w="3005"/>
        <w:gridCol w:w="3005"/>
        <w:gridCol w:w="3006"/>
      </w:tblGrid>
      <w:tr w:rsidR="006C73F5" w:rsidRPr="00ED1678" w14:paraId="171547AF" w14:textId="77777777" w:rsidTr="006C73F5">
        <w:tc>
          <w:tcPr>
            <w:tcW w:w="9016" w:type="dxa"/>
            <w:gridSpan w:val="3"/>
          </w:tcPr>
          <w:p w14:paraId="6F0111D0" w14:textId="77777777" w:rsidR="006C73F5" w:rsidRPr="00ED1678" w:rsidRDefault="006C73F5" w:rsidP="006C73F5">
            <w:pPr>
              <w:jc w:val="center"/>
              <w:rPr>
                <w:rFonts w:cstheme="minorHAnsi"/>
                <w:b/>
                <w:sz w:val="24"/>
                <w:szCs w:val="24"/>
                <w:lang w:val="en-US"/>
              </w:rPr>
            </w:pPr>
            <w:r w:rsidRPr="00ED1678">
              <w:rPr>
                <w:rFonts w:cstheme="minorHAnsi"/>
                <w:b/>
                <w:sz w:val="24"/>
                <w:szCs w:val="24"/>
                <w:lang w:val="en-US"/>
              </w:rPr>
              <w:t>Data Retention Period – Customer Services Department</w:t>
            </w:r>
          </w:p>
        </w:tc>
      </w:tr>
      <w:tr w:rsidR="006A07F4" w:rsidRPr="00ED1678" w14:paraId="060522CA" w14:textId="77777777" w:rsidTr="006A07F4">
        <w:tc>
          <w:tcPr>
            <w:tcW w:w="3005" w:type="dxa"/>
          </w:tcPr>
          <w:p w14:paraId="266BC670" w14:textId="77777777" w:rsidR="006A07F4" w:rsidRPr="00ED1678" w:rsidRDefault="006A07F4" w:rsidP="006A07F4">
            <w:pPr>
              <w:jc w:val="center"/>
              <w:rPr>
                <w:rFonts w:cstheme="minorHAnsi"/>
                <w:b/>
                <w:sz w:val="24"/>
                <w:szCs w:val="24"/>
                <w:lang w:val="en-US"/>
              </w:rPr>
            </w:pPr>
            <w:r w:rsidRPr="00ED1678">
              <w:rPr>
                <w:rFonts w:cstheme="minorHAnsi"/>
                <w:b/>
                <w:sz w:val="24"/>
                <w:szCs w:val="24"/>
                <w:lang w:val="en-US"/>
              </w:rPr>
              <w:t>Category of Personal Data</w:t>
            </w:r>
          </w:p>
        </w:tc>
        <w:tc>
          <w:tcPr>
            <w:tcW w:w="3005" w:type="dxa"/>
          </w:tcPr>
          <w:p w14:paraId="0FA88391" w14:textId="77777777" w:rsidR="006A07F4" w:rsidRPr="00ED1678" w:rsidRDefault="006A07F4" w:rsidP="006A07F4">
            <w:pPr>
              <w:jc w:val="center"/>
              <w:rPr>
                <w:rFonts w:cstheme="minorHAnsi"/>
                <w:b/>
                <w:sz w:val="24"/>
                <w:szCs w:val="24"/>
                <w:lang w:val="en-US"/>
              </w:rPr>
            </w:pPr>
            <w:r w:rsidRPr="00ED1678">
              <w:rPr>
                <w:rFonts w:cstheme="minorHAnsi"/>
                <w:b/>
                <w:sz w:val="24"/>
                <w:szCs w:val="24"/>
                <w:lang w:val="en-US"/>
              </w:rPr>
              <w:t>Reason for Processing</w:t>
            </w:r>
          </w:p>
        </w:tc>
        <w:tc>
          <w:tcPr>
            <w:tcW w:w="3006" w:type="dxa"/>
          </w:tcPr>
          <w:p w14:paraId="4ECC1316" w14:textId="77777777" w:rsidR="006A07F4" w:rsidRPr="00ED1678" w:rsidRDefault="006A07F4" w:rsidP="006A07F4">
            <w:pPr>
              <w:jc w:val="center"/>
              <w:rPr>
                <w:rFonts w:cstheme="minorHAnsi"/>
                <w:b/>
                <w:sz w:val="24"/>
                <w:szCs w:val="24"/>
                <w:lang w:val="en-US"/>
              </w:rPr>
            </w:pPr>
            <w:r w:rsidRPr="00ED1678">
              <w:rPr>
                <w:rFonts w:cstheme="minorHAnsi"/>
                <w:b/>
                <w:sz w:val="24"/>
                <w:szCs w:val="24"/>
                <w:lang w:val="en-US"/>
              </w:rPr>
              <w:t>Maximum Retention Duration</w:t>
            </w:r>
          </w:p>
        </w:tc>
      </w:tr>
      <w:tr w:rsidR="006A07F4" w:rsidRPr="00ED1678" w14:paraId="25D3FAB6" w14:textId="77777777" w:rsidTr="006A07F4">
        <w:tc>
          <w:tcPr>
            <w:tcW w:w="3005" w:type="dxa"/>
          </w:tcPr>
          <w:p w14:paraId="0E145329" w14:textId="0643D187" w:rsidR="006A07F4" w:rsidRPr="00ED1678" w:rsidRDefault="001576AD" w:rsidP="00031BEB">
            <w:pPr>
              <w:rPr>
                <w:rFonts w:cstheme="minorHAnsi"/>
                <w:bCs/>
                <w:sz w:val="24"/>
                <w:szCs w:val="24"/>
                <w:lang w:val="en-US"/>
              </w:rPr>
            </w:pPr>
            <w:r w:rsidRPr="00ED1678">
              <w:rPr>
                <w:rFonts w:cstheme="minorHAnsi"/>
                <w:bCs/>
                <w:sz w:val="24"/>
                <w:szCs w:val="24"/>
                <w:lang w:val="en-US"/>
              </w:rPr>
              <w:t xml:space="preserve">Financial data and credit card information </w:t>
            </w:r>
          </w:p>
        </w:tc>
        <w:tc>
          <w:tcPr>
            <w:tcW w:w="3005" w:type="dxa"/>
          </w:tcPr>
          <w:p w14:paraId="519C3755" w14:textId="77777777" w:rsidR="006A07F4" w:rsidRPr="00ED1678" w:rsidRDefault="006A07F4" w:rsidP="00031BEB">
            <w:pPr>
              <w:rPr>
                <w:rFonts w:cstheme="minorHAnsi"/>
                <w:b/>
                <w:sz w:val="24"/>
                <w:szCs w:val="24"/>
                <w:lang w:val="en-US"/>
              </w:rPr>
            </w:pPr>
          </w:p>
          <w:p w14:paraId="3CC71314" w14:textId="1C67B51F" w:rsidR="001576AD" w:rsidRPr="00ED1678" w:rsidRDefault="001576AD" w:rsidP="001576AD">
            <w:pPr>
              <w:jc w:val="center"/>
              <w:rPr>
                <w:rFonts w:cstheme="minorHAnsi"/>
                <w:sz w:val="24"/>
                <w:szCs w:val="24"/>
                <w:lang w:val="en-US"/>
              </w:rPr>
            </w:pPr>
          </w:p>
        </w:tc>
        <w:tc>
          <w:tcPr>
            <w:tcW w:w="3006" w:type="dxa"/>
          </w:tcPr>
          <w:p w14:paraId="3C33AF2C" w14:textId="34397C70" w:rsidR="006A07F4" w:rsidRPr="00ED1678" w:rsidRDefault="001576AD" w:rsidP="00031BEB">
            <w:pPr>
              <w:rPr>
                <w:rFonts w:cstheme="minorHAnsi"/>
                <w:bCs/>
                <w:sz w:val="24"/>
                <w:szCs w:val="24"/>
                <w:lang w:val="en-US"/>
              </w:rPr>
            </w:pPr>
            <w:r w:rsidRPr="00ED1678">
              <w:rPr>
                <w:rFonts w:cstheme="minorHAnsi"/>
                <w:bCs/>
                <w:sz w:val="24"/>
                <w:szCs w:val="24"/>
                <w:lang w:val="en-US"/>
              </w:rPr>
              <w:t>For as long as it is necessary to process the transaction, including any queries which may arise.</w:t>
            </w:r>
          </w:p>
        </w:tc>
      </w:tr>
      <w:tr w:rsidR="00911876" w:rsidRPr="00ED1678" w14:paraId="17C89595" w14:textId="77777777" w:rsidTr="006A07F4">
        <w:tc>
          <w:tcPr>
            <w:tcW w:w="3005" w:type="dxa"/>
          </w:tcPr>
          <w:p w14:paraId="482C5A16" w14:textId="35029F68" w:rsidR="00911876" w:rsidRPr="00911876" w:rsidRDefault="00911876" w:rsidP="00031BEB">
            <w:pPr>
              <w:rPr>
                <w:rFonts w:cstheme="minorHAnsi"/>
                <w:bCs/>
                <w:sz w:val="24"/>
                <w:szCs w:val="24"/>
              </w:rPr>
            </w:pPr>
            <w:r>
              <w:rPr>
                <w:rFonts w:cstheme="minorHAnsi"/>
                <w:bCs/>
                <w:sz w:val="24"/>
                <w:szCs w:val="24"/>
              </w:rPr>
              <w:t xml:space="preserve">Customer details obtained while interacting with DPD Ireland social media platforms </w:t>
            </w:r>
          </w:p>
        </w:tc>
        <w:tc>
          <w:tcPr>
            <w:tcW w:w="3005" w:type="dxa"/>
          </w:tcPr>
          <w:p w14:paraId="6888D415" w14:textId="45890A23" w:rsidR="00911876" w:rsidRPr="00911876" w:rsidRDefault="00911876" w:rsidP="00031BEB">
            <w:pPr>
              <w:rPr>
                <w:rFonts w:cstheme="minorHAnsi"/>
                <w:bCs/>
                <w:sz w:val="24"/>
                <w:szCs w:val="24"/>
              </w:rPr>
            </w:pPr>
            <w:r w:rsidRPr="00911876">
              <w:rPr>
                <w:rFonts w:cstheme="minorHAnsi"/>
                <w:bCs/>
                <w:sz w:val="24"/>
                <w:szCs w:val="24"/>
              </w:rPr>
              <w:t>To assist in completing orders, dealing with queries and compl</w:t>
            </w:r>
            <w:r>
              <w:rPr>
                <w:rFonts w:cstheme="minorHAnsi"/>
                <w:bCs/>
                <w:sz w:val="24"/>
                <w:szCs w:val="24"/>
              </w:rPr>
              <w:t>ain</w:t>
            </w:r>
            <w:r w:rsidRPr="00911876">
              <w:rPr>
                <w:rFonts w:cstheme="minorHAnsi"/>
                <w:bCs/>
                <w:sz w:val="24"/>
                <w:szCs w:val="24"/>
              </w:rPr>
              <w:t>ts</w:t>
            </w:r>
            <w:r>
              <w:rPr>
                <w:rFonts w:cstheme="minorHAnsi"/>
                <w:bCs/>
                <w:sz w:val="24"/>
                <w:szCs w:val="24"/>
              </w:rPr>
              <w:t>.</w:t>
            </w:r>
          </w:p>
        </w:tc>
        <w:tc>
          <w:tcPr>
            <w:tcW w:w="3006" w:type="dxa"/>
          </w:tcPr>
          <w:p w14:paraId="643D1E84" w14:textId="197CB57D" w:rsidR="00911876" w:rsidRPr="00ED1678" w:rsidRDefault="00911876" w:rsidP="00031BEB">
            <w:pPr>
              <w:rPr>
                <w:rFonts w:cstheme="minorHAnsi"/>
                <w:bCs/>
                <w:sz w:val="24"/>
                <w:szCs w:val="24"/>
                <w:lang w:val="en-US"/>
              </w:rPr>
            </w:pPr>
            <w:r>
              <w:rPr>
                <w:rFonts w:cstheme="minorHAnsi"/>
                <w:bCs/>
                <w:sz w:val="24"/>
                <w:szCs w:val="24"/>
                <w:lang w:val="en-US"/>
              </w:rPr>
              <w:t xml:space="preserve">For as long as it is necessary to process the queries, complaints etc, including follow up queries, and not longer than one calendar month, or for longer to fulfil </w:t>
            </w:r>
            <w:r>
              <w:rPr>
                <w:rFonts w:cstheme="minorHAnsi"/>
                <w:bCs/>
                <w:sz w:val="24"/>
                <w:szCs w:val="24"/>
                <w:lang w:val="en-US"/>
              </w:rPr>
              <w:lastRenderedPageBreak/>
              <w:t>any legal requirements in the event of a dispute.</w:t>
            </w:r>
          </w:p>
        </w:tc>
      </w:tr>
    </w:tbl>
    <w:p w14:paraId="75D9E332" w14:textId="77777777" w:rsidR="006C73F5" w:rsidRPr="00ED1678" w:rsidRDefault="006C73F5" w:rsidP="00031BEB">
      <w:pPr>
        <w:rPr>
          <w:rFonts w:cstheme="minorHAnsi"/>
          <w:b/>
          <w:sz w:val="24"/>
          <w:szCs w:val="24"/>
          <w:lang w:val="en-US"/>
        </w:rPr>
      </w:pPr>
    </w:p>
    <w:p w14:paraId="42EDEBA0" w14:textId="77777777" w:rsidR="00031BEB" w:rsidRPr="00ED1678" w:rsidRDefault="00031BEB" w:rsidP="00031BEB">
      <w:pPr>
        <w:rPr>
          <w:rFonts w:cstheme="minorHAnsi"/>
          <w:sz w:val="24"/>
          <w:szCs w:val="24"/>
          <w:lang w:val="en-US"/>
        </w:rPr>
      </w:pPr>
    </w:p>
    <w:tbl>
      <w:tblPr>
        <w:tblStyle w:val="TableGrid"/>
        <w:tblW w:w="0" w:type="auto"/>
        <w:tblLook w:val="04A0" w:firstRow="1" w:lastRow="0" w:firstColumn="1" w:lastColumn="0" w:noHBand="0" w:noVBand="1"/>
      </w:tblPr>
      <w:tblGrid>
        <w:gridCol w:w="3005"/>
        <w:gridCol w:w="3005"/>
        <w:gridCol w:w="3006"/>
      </w:tblGrid>
      <w:tr w:rsidR="006C73F5" w:rsidRPr="00ED1678" w14:paraId="7833B3C3" w14:textId="77777777" w:rsidTr="006C73F5">
        <w:tc>
          <w:tcPr>
            <w:tcW w:w="9016" w:type="dxa"/>
            <w:gridSpan w:val="3"/>
          </w:tcPr>
          <w:bookmarkEnd w:id="21"/>
          <w:p w14:paraId="3C7539B5" w14:textId="77777777" w:rsidR="006C73F5" w:rsidRPr="00ED1678" w:rsidRDefault="006C73F5" w:rsidP="006C73F5">
            <w:pPr>
              <w:jc w:val="center"/>
              <w:rPr>
                <w:rFonts w:cstheme="minorHAnsi"/>
                <w:sz w:val="24"/>
                <w:szCs w:val="24"/>
              </w:rPr>
            </w:pPr>
            <w:r w:rsidRPr="00ED1678">
              <w:rPr>
                <w:rFonts w:cstheme="minorHAnsi"/>
                <w:b/>
                <w:sz w:val="24"/>
                <w:szCs w:val="24"/>
                <w:lang w:val="en-US"/>
              </w:rPr>
              <w:t>Data Retention Period – Pick-Up Department</w:t>
            </w:r>
          </w:p>
        </w:tc>
      </w:tr>
      <w:tr w:rsidR="006A07F4" w:rsidRPr="00ED1678" w14:paraId="24685704" w14:textId="77777777" w:rsidTr="002665A1">
        <w:tc>
          <w:tcPr>
            <w:tcW w:w="3005" w:type="dxa"/>
          </w:tcPr>
          <w:p w14:paraId="728425F7" w14:textId="77777777" w:rsidR="006A07F4" w:rsidRPr="00ED1678" w:rsidRDefault="006A07F4" w:rsidP="002665A1">
            <w:pPr>
              <w:jc w:val="center"/>
              <w:rPr>
                <w:rFonts w:cstheme="minorHAnsi"/>
                <w:b/>
                <w:sz w:val="24"/>
                <w:szCs w:val="24"/>
                <w:lang w:val="en-US"/>
              </w:rPr>
            </w:pPr>
            <w:r w:rsidRPr="00ED1678">
              <w:rPr>
                <w:rFonts w:cstheme="minorHAnsi"/>
                <w:b/>
                <w:sz w:val="24"/>
                <w:szCs w:val="24"/>
                <w:lang w:val="en-US"/>
              </w:rPr>
              <w:t>Category of Personal Data</w:t>
            </w:r>
          </w:p>
        </w:tc>
        <w:tc>
          <w:tcPr>
            <w:tcW w:w="3005" w:type="dxa"/>
          </w:tcPr>
          <w:p w14:paraId="52B164BF" w14:textId="77777777" w:rsidR="006A07F4" w:rsidRPr="00ED1678" w:rsidRDefault="006A07F4" w:rsidP="002665A1">
            <w:pPr>
              <w:jc w:val="center"/>
              <w:rPr>
                <w:rFonts w:cstheme="minorHAnsi"/>
                <w:b/>
                <w:sz w:val="24"/>
                <w:szCs w:val="24"/>
                <w:lang w:val="en-US"/>
              </w:rPr>
            </w:pPr>
            <w:r w:rsidRPr="00ED1678">
              <w:rPr>
                <w:rFonts w:cstheme="minorHAnsi"/>
                <w:b/>
                <w:sz w:val="24"/>
                <w:szCs w:val="24"/>
                <w:lang w:val="en-US"/>
              </w:rPr>
              <w:t>Reason for Processing</w:t>
            </w:r>
          </w:p>
        </w:tc>
        <w:tc>
          <w:tcPr>
            <w:tcW w:w="3006" w:type="dxa"/>
          </w:tcPr>
          <w:p w14:paraId="7A72E281" w14:textId="77777777" w:rsidR="006A07F4" w:rsidRPr="00ED1678" w:rsidRDefault="006A07F4" w:rsidP="002665A1">
            <w:pPr>
              <w:jc w:val="center"/>
              <w:rPr>
                <w:rFonts w:cstheme="minorHAnsi"/>
                <w:b/>
                <w:sz w:val="24"/>
                <w:szCs w:val="24"/>
                <w:lang w:val="en-US"/>
              </w:rPr>
            </w:pPr>
            <w:r w:rsidRPr="00ED1678">
              <w:rPr>
                <w:rFonts w:cstheme="minorHAnsi"/>
                <w:b/>
                <w:sz w:val="24"/>
                <w:szCs w:val="24"/>
                <w:lang w:val="en-US"/>
              </w:rPr>
              <w:t>Maximum Retention Duration</w:t>
            </w:r>
          </w:p>
        </w:tc>
      </w:tr>
      <w:tr w:rsidR="006A07F4" w:rsidRPr="00ED1678" w14:paraId="17D1659D" w14:textId="77777777" w:rsidTr="002665A1">
        <w:tc>
          <w:tcPr>
            <w:tcW w:w="3005" w:type="dxa"/>
          </w:tcPr>
          <w:p w14:paraId="51DEFA83" w14:textId="1A1DCDBC" w:rsidR="006A07F4" w:rsidRPr="00ED1678" w:rsidRDefault="00F07ACB" w:rsidP="002665A1">
            <w:pPr>
              <w:rPr>
                <w:rFonts w:cstheme="minorHAnsi"/>
                <w:bCs/>
                <w:sz w:val="24"/>
                <w:szCs w:val="24"/>
                <w:lang w:val="en-US"/>
              </w:rPr>
            </w:pPr>
            <w:r w:rsidRPr="00ED1678">
              <w:rPr>
                <w:rFonts w:cstheme="minorHAnsi"/>
                <w:bCs/>
                <w:sz w:val="24"/>
                <w:szCs w:val="24"/>
                <w:lang w:val="en-US"/>
              </w:rPr>
              <w:t>Contact information of customer - Personal details such as name, address, phone number and Eircode if given</w:t>
            </w:r>
          </w:p>
        </w:tc>
        <w:tc>
          <w:tcPr>
            <w:tcW w:w="3005" w:type="dxa"/>
          </w:tcPr>
          <w:p w14:paraId="723D470F" w14:textId="33E47D73" w:rsidR="006A07F4" w:rsidRPr="00ED1678" w:rsidRDefault="00F07ACB" w:rsidP="002665A1">
            <w:pPr>
              <w:rPr>
                <w:rFonts w:cstheme="minorHAnsi"/>
                <w:bCs/>
                <w:sz w:val="24"/>
                <w:szCs w:val="24"/>
                <w:lang w:val="en-US"/>
              </w:rPr>
            </w:pPr>
            <w:r w:rsidRPr="00ED1678">
              <w:rPr>
                <w:rFonts w:cstheme="minorHAnsi"/>
                <w:bCs/>
                <w:sz w:val="24"/>
                <w:szCs w:val="24"/>
                <w:lang w:val="en-US"/>
              </w:rPr>
              <w:t>Part of delivery process. As long as they remain a customer. A customer relationship is generally considered terminated from a data protection viewpoint if a transaction has not occurred within the previous year.</w:t>
            </w:r>
            <w:r w:rsidR="00D94D31" w:rsidRPr="00ED1678">
              <w:rPr>
                <w:rFonts w:cstheme="minorHAnsi"/>
                <w:bCs/>
                <w:sz w:val="24"/>
                <w:szCs w:val="24"/>
                <w:lang w:val="en-US"/>
              </w:rPr>
              <w:t xml:space="preserve"> The legal basis for this processing is our legitimate interests, namely the proper management of our customer relationships.</w:t>
            </w:r>
          </w:p>
        </w:tc>
        <w:tc>
          <w:tcPr>
            <w:tcW w:w="3006" w:type="dxa"/>
          </w:tcPr>
          <w:p w14:paraId="33DBF1A0" w14:textId="4E0E74FF" w:rsidR="006A07F4" w:rsidRPr="00ED1678" w:rsidRDefault="00014D4E" w:rsidP="002665A1">
            <w:pPr>
              <w:rPr>
                <w:rFonts w:cstheme="minorHAnsi"/>
                <w:bCs/>
                <w:sz w:val="24"/>
                <w:szCs w:val="24"/>
                <w:lang w:val="en-US"/>
              </w:rPr>
            </w:pPr>
            <w:r>
              <w:rPr>
                <w:rFonts w:cstheme="minorHAnsi"/>
                <w:bCs/>
                <w:sz w:val="24"/>
                <w:szCs w:val="24"/>
                <w:lang w:val="en-US"/>
              </w:rPr>
              <w:t xml:space="preserve">12 </w:t>
            </w:r>
            <w:r w:rsidR="00F07ACB" w:rsidRPr="00ED1678">
              <w:rPr>
                <w:rFonts w:cstheme="minorHAnsi"/>
                <w:bCs/>
                <w:sz w:val="24"/>
                <w:szCs w:val="24"/>
                <w:lang w:val="en-US"/>
              </w:rPr>
              <w:t>months</w:t>
            </w:r>
          </w:p>
        </w:tc>
      </w:tr>
      <w:tr w:rsidR="006A07F4" w:rsidRPr="00ED1678" w14:paraId="2D9C0261" w14:textId="77777777" w:rsidTr="002665A1">
        <w:tc>
          <w:tcPr>
            <w:tcW w:w="3005" w:type="dxa"/>
          </w:tcPr>
          <w:p w14:paraId="5733ED62" w14:textId="77777777" w:rsidR="006A07F4" w:rsidRPr="00ED1678" w:rsidRDefault="006A07F4" w:rsidP="002665A1">
            <w:pPr>
              <w:rPr>
                <w:rFonts w:cstheme="minorHAnsi"/>
                <w:b/>
                <w:sz w:val="24"/>
                <w:szCs w:val="24"/>
                <w:lang w:val="en-US"/>
              </w:rPr>
            </w:pPr>
          </w:p>
        </w:tc>
        <w:tc>
          <w:tcPr>
            <w:tcW w:w="3005" w:type="dxa"/>
          </w:tcPr>
          <w:p w14:paraId="7E26AF06" w14:textId="77777777" w:rsidR="006A07F4" w:rsidRPr="00ED1678" w:rsidRDefault="006A07F4" w:rsidP="002665A1">
            <w:pPr>
              <w:rPr>
                <w:rFonts w:cstheme="minorHAnsi"/>
                <w:b/>
                <w:sz w:val="24"/>
                <w:szCs w:val="24"/>
                <w:lang w:val="en-US"/>
              </w:rPr>
            </w:pPr>
          </w:p>
        </w:tc>
        <w:tc>
          <w:tcPr>
            <w:tcW w:w="3006" w:type="dxa"/>
          </w:tcPr>
          <w:p w14:paraId="2D1584FF" w14:textId="77777777" w:rsidR="006A07F4" w:rsidRPr="00ED1678" w:rsidRDefault="006A07F4" w:rsidP="002665A1">
            <w:pPr>
              <w:rPr>
                <w:rFonts w:cstheme="minorHAnsi"/>
                <w:b/>
                <w:sz w:val="24"/>
                <w:szCs w:val="24"/>
                <w:lang w:val="en-US"/>
              </w:rPr>
            </w:pPr>
          </w:p>
        </w:tc>
      </w:tr>
      <w:tr w:rsidR="006A07F4" w:rsidRPr="00ED1678" w14:paraId="25297DF8" w14:textId="77777777" w:rsidTr="002665A1">
        <w:tc>
          <w:tcPr>
            <w:tcW w:w="3005" w:type="dxa"/>
          </w:tcPr>
          <w:p w14:paraId="5514119D" w14:textId="77777777" w:rsidR="006A07F4" w:rsidRPr="00ED1678" w:rsidRDefault="006A07F4" w:rsidP="002665A1">
            <w:pPr>
              <w:rPr>
                <w:rFonts w:cstheme="minorHAnsi"/>
                <w:b/>
                <w:sz w:val="24"/>
                <w:szCs w:val="24"/>
                <w:lang w:val="en-US"/>
              </w:rPr>
            </w:pPr>
          </w:p>
        </w:tc>
        <w:tc>
          <w:tcPr>
            <w:tcW w:w="3005" w:type="dxa"/>
          </w:tcPr>
          <w:p w14:paraId="7DF48DB9" w14:textId="77777777" w:rsidR="006A07F4" w:rsidRPr="00ED1678" w:rsidRDefault="006A07F4" w:rsidP="002665A1">
            <w:pPr>
              <w:rPr>
                <w:rFonts w:cstheme="minorHAnsi"/>
                <w:b/>
                <w:sz w:val="24"/>
                <w:szCs w:val="24"/>
                <w:lang w:val="en-US"/>
              </w:rPr>
            </w:pPr>
          </w:p>
        </w:tc>
        <w:tc>
          <w:tcPr>
            <w:tcW w:w="3006" w:type="dxa"/>
          </w:tcPr>
          <w:p w14:paraId="29EDDC4F" w14:textId="77777777" w:rsidR="006A07F4" w:rsidRPr="00ED1678" w:rsidRDefault="006A07F4" w:rsidP="002665A1">
            <w:pPr>
              <w:rPr>
                <w:rFonts w:cstheme="minorHAnsi"/>
                <w:b/>
                <w:sz w:val="24"/>
                <w:szCs w:val="24"/>
                <w:lang w:val="en-US"/>
              </w:rPr>
            </w:pPr>
          </w:p>
        </w:tc>
      </w:tr>
      <w:tr w:rsidR="006A07F4" w:rsidRPr="00ED1678" w14:paraId="6B3162CF" w14:textId="77777777" w:rsidTr="002665A1">
        <w:tc>
          <w:tcPr>
            <w:tcW w:w="3005" w:type="dxa"/>
          </w:tcPr>
          <w:p w14:paraId="43D26092" w14:textId="77777777" w:rsidR="006A07F4" w:rsidRPr="00ED1678" w:rsidRDefault="006A07F4" w:rsidP="002665A1">
            <w:pPr>
              <w:rPr>
                <w:rFonts w:cstheme="minorHAnsi"/>
                <w:b/>
                <w:sz w:val="24"/>
                <w:szCs w:val="24"/>
                <w:lang w:val="en-US"/>
              </w:rPr>
            </w:pPr>
          </w:p>
        </w:tc>
        <w:tc>
          <w:tcPr>
            <w:tcW w:w="3005" w:type="dxa"/>
          </w:tcPr>
          <w:p w14:paraId="78CF93D5" w14:textId="77777777" w:rsidR="006A07F4" w:rsidRPr="00ED1678" w:rsidRDefault="006A07F4" w:rsidP="002665A1">
            <w:pPr>
              <w:rPr>
                <w:rFonts w:cstheme="minorHAnsi"/>
                <w:b/>
                <w:sz w:val="24"/>
                <w:szCs w:val="24"/>
                <w:lang w:val="en-US"/>
              </w:rPr>
            </w:pPr>
          </w:p>
        </w:tc>
        <w:tc>
          <w:tcPr>
            <w:tcW w:w="3006" w:type="dxa"/>
          </w:tcPr>
          <w:p w14:paraId="4E674791" w14:textId="77777777" w:rsidR="006A07F4" w:rsidRPr="00ED1678" w:rsidRDefault="006A07F4" w:rsidP="002665A1">
            <w:pPr>
              <w:rPr>
                <w:rFonts w:cstheme="minorHAnsi"/>
                <w:b/>
                <w:sz w:val="24"/>
                <w:szCs w:val="24"/>
                <w:lang w:val="en-US"/>
              </w:rPr>
            </w:pPr>
          </w:p>
        </w:tc>
      </w:tr>
      <w:tr w:rsidR="006A07F4" w:rsidRPr="00ED1678" w14:paraId="13C33D7C" w14:textId="77777777" w:rsidTr="002665A1">
        <w:tc>
          <w:tcPr>
            <w:tcW w:w="3005" w:type="dxa"/>
          </w:tcPr>
          <w:p w14:paraId="60A896EF" w14:textId="77777777" w:rsidR="006A07F4" w:rsidRPr="00ED1678" w:rsidRDefault="006A07F4" w:rsidP="002665A1">
            <w:pPr>
              <w:rPr>
                <w:rFonts w:cstheme="minorHAnsi"/>
                <w:b/>
                <w:sz w:val="24"/>
                <w:szCs w:val="24"/>
                <w:lang w:val="en-US"/>
              </w:rPr>
            </w:pPr>
          </w:p>
        </w:tc>
        <w:tc>
          <w:tcPr>
            <w:tcW w:w="3005" w:type="dxa"/>
          </w:tcPr>
          <w:p w14:paraId="3EB332DB" w14:textId="77777777" w:rsidR="006A07F4" w:rsidRPr="00ED1678" w:rsidRDefault="006A07F4" w:rsidP="002665A1">
            <w:pPr>
              <w:rPr>
                <w:rFonts w:cstheme="minorHAnsi"/>
                <w:b/>
                <w:sz w:val="24"/>
                <w:szCs w:val="24"/>
                <w:lang w:val="en-US"/>
              </w:rPr>
            </w:pPr>
          </w:p>
        </w:tc>
        <w:tc>
          <w:tcPr>
            <w:tcW w:w="3006" w:type="dxa"/>
          </w:tcPr>
          <w:p w14:paraId="7BB2C1D7" w14:textId="77777777" w:rsidR="006A07F4" w:rsidRPr="00ED1678" w:rsidRDefault="006A07F4" w:rsidP="002665A1">
            <w:pPr>
              <w:rPr>
                <w:rFonts w:cstheme="minorHAnsi"/>
                <w:b/>
                <w:sz w:val="24"/>
                <w:szCs w:val="24"/>
                <w:lang w:val="en-US"/>
              </w:rPr>
            </w:pPr>
          </w:p>
        </w:tc>
      </w:tr>
      <w:tr w:rsidR="006A07F4" w:rsidRPr="00ED1678" w14:paraId="5B00860E" w14:textId="77777777" w:rsidTr="002665A1">
        <w:tc>
          <w:tcPr>
            <w:tcW w:w="3005" w:type="dxa"/>
          </w:tcPr>
          <w:p w14:paraId="441A7292" w14:textId="77777777" w:rsidR="006A07F4" w:rsidRPr="00ED1678" w:rsidRDefault="006A07F4" w:rsidP="002665A1">
            <w:pPr>
              <w:rPr>
                <w:rFonts w:cstheme="minorHAnsi"/>
                <w:b/>
                <w:sz w:val="24"/>
                <w:szCs w:val="24"/>
                <w:lang w:val="en-US"/>
              </w:rPr>
            </w:pPr>
          </w:p>
        </w:tc>
        <w:tc>
          <w:tcPr>
            <w:tcW w:w="3005" w:type="dxa"/>
          </w:tcPr>
          <w:p w14:paraId="45AA318A" w14:textId="77777777" w:rsidR="006A07F4" w:rsidRPr="00ED1678" w:rsidRDefault="006A07F4" w:rsidP="002665A1">
            <w:pPr>
              <w:rPr>
                <w:rFonts w:cstheme="minorHAnsi"/>
                <w:b/>
                <w:sz w:val="24"/>
                <w:szCs w:val="24"/>
                <w:lang w:val="en-US"/>
              </w:rPr>
            </w:pPr>
          </w:p>
        </w:tc>
        <w:tc>
          <w:tcPr>
            <w:tcW w:w="3006" w:type="dxa"/>
          </w:tcPr>
          <w:p w14:paraId="2D3B678E" w14:textId="77777777" w:rsidR="006A07F4" w:rsidRPr="00ED1678" w:rsidRDefault="006A07F4" w:rsidP="002665A1">
            <w:pPr>
              <w:rPr>
                <w:rFonts w:cstheme="minorHAnsi"/>
                <w:b/>
                <w:sz w:val="24"/>
                <w:szCs w:val="24"/>
                <w:lang w:val="en-US"/>
              </w:rPr>
            </w:pPr>
          </w:p>
        </w:tc>
      </w:tr>
      <w:tr w:rsidR="006A07F4" w:rsidRPr="00ED1678" w14:paraId="6CFF4C65" w14:textId="77777777" w:rsidTr="002665A1">
        <w:tc>
          <w:tcPr>
            <w:tcW w:w="3005" w:type="dxa"/>
          </w:tcPr>
          <w:p w14:paraId="3E23AE43" w14:textId="77777777" w:rsidR="006A07F4" w:rsidRPr="00ED1678" w:rsidRDefault="006A07F4" w:rsidP="002665A1">
            <w:pPr>
              <w:rPr>
                <w:rFonts w:cstheme="minorHAnsi"/>
                <w:b/>
                <w:sz w:val="24"/>
                <w:szCs w:val="24"/>
                <w:lang w:val="en-US"/>
              </w:rPr>
            </w:pPr>
          </w:p>
        </w:tc>
        <w:tc>
          <w:tcPr>
            <w:tcW w:w="3005" w:type="dxa"/>
          </w:tcPr>
          <w:p w14:paraId="79E11EBF" w14:textId="77777777" w:rsidR="006A07F4" w:rsidRPr="00ED1678" w:rsidRDefault="006A07F4" w:rsidP="002665A1">
            <w:pPr>
              <w:rPr>
                <w:rFonts w:cstheme="minorHAnsi"/>
                <w:b/>
                <w:sz w:val="24"/>
                <w:szCs w:val="24"/>
                <w:lang w:val="en-US"/>
              </w:rPr>
            </w:pPr>
          </w:p>
        </w:tc>
        <w:tc>
          <w:tcPr>
            <w:tcW w:w="3006" w:type="dxa"/>
          </w:tcPr>
          <w:p w14:paraId="4C65807E" w14:textId="77777777" w:rsidR="006A07F4" w:rsidRPr="00ED1678" w:rsidRDefault="006A07F4" w:rsidP="002665A1">
            <w:pPr>
              <w:rPr>
                <w:rFonts w:cstheme="minorHAnsi"/>
                <w:b/>
                <w:sz w:val="24"/>
                <w:szCs w:val="24"/>
                <w:lang w:val="en-US"/>
              </w:rPr>
            </w:pPr>
          </w:p>
        </w:tc>
      </w:tr>
      <w:tr w:rsidR="006A07F4" w:rsidRPr="00ED1678" w14:paraId="71196B4F" w14:textId="77777777" w:rsidTr="002665A1">
        <w:tc>
          <w:tcPr>
            <w:tcW w:w="3005" w:type="dxa"/>
          </w:tcPr>
          <w:p w14:paraId="1922AABE" w14:textId="77777777" w:rsidR="006A07F4" w:rsidRPr="00ED1678" w:rsidRDefault="006A07F4" w:rsidP="002665A1">
            <w:pPr>
              <w:rPr>
                <w:rFonts w:cstheme="minorHAnsi"/>
                <w:b/>
                <w:sz w:val="24"/>
                <w:szCs w:val="24"/>
                <w:lang w:val="en-US"/>
              </w:rPr>
            </w:pPr>
          </w:p>
        </w:tc>
        <w:tc>
          <w:tcPr>
            <w:tcW w:w="3005" w:type="dxa"/>
          </w:tcPr>
          <w:p w14:paraId="61FCEBCD" w14:textId="77777777" w:rsidR="006A07F4" w:rsidRPr="00ED1678" w:rsidRDefault="006A07F4" w:rsidP="002665A1">
            <w:pPr>
              <w:rPr>
                <w:rFonts w:cstheme="minorHAnsi"/>
                <w:b/>
                <w:sz w:val="24"/>
                <w:szCs w:val="24"/>
                <w:lang w:val="en-US"/>
              </w:rPr>
            </w:pPr>
          </w:p>
        </w:tc>
        <w:tc>
          <w:tcPr>
            <w:tcW w:w="3006" w:type="dxa"/>
          </w:tcPr>
          <w:p w14:paraId="3EEEFAD4" w14:textId="77777777" w:rsidR="006A07F4" w:rsidRPr="00ED1678" w:rsidRDefault="006A07F4" w:rsidP="002665A1">
            <w:pPr>
              <w:rPr>
                <w:rFonts w:cstheme="minorHAnsi"/>
                <w:b/>
                <w:sz w:val="24"/>
                <w:szCs w:val="24"/>
                <w:lang w:val="en-US"/>
              </w:rPr>
            </w:pPr>
          </w:p>
        </w:tc>
      </w:tr>
      <w:tr w:rsidR="006A07F4" w:rsidRPr="00ED1678" w14:paraId="58E62D0E" w14:textId="77777777" w:rsidTr="002665A1">
        <w:tc>
          <w:tcPr>
            <w:tcW w:w="3005" w:type="dxa"/>
          </w:tcPr>
          <w:p w14:paraId="77369CCC" w14:textId="77777777" w:rsidR="006A07F4" w:rsidRPr="00ED1678" w:rsidRDefault="006A07F4" w:rsidP="002665A1">
            <w:pPr>
              <w:rPr>
                <w:rFonts w:cstheme="minorHAnsi"/>
                <w:b/>
                <w:sz w:val="24"/>
                <w:szCs w:val="24"/>
                <w:lang w:val="en-US"/>
              </w:rPr>
            </w:pPr>
          </w:p>
        </w:tc>
        <w:tc>
          <w:tcPr>
            <w:tcW w:w="3005" w:type="dxa"/>
          </w:tcPr>
          <w:p w14:paraId="052A3BEB" w14:textId="77777777" w:rsidR="006A07F4" w:rsidRPr="00ED1678" w:rsidRDefault="006A07F4" w:rsidP="002665A1">
            <w:pPr>
              <w:rPr>
                <w:rFonts w:cstheme="minorHAnsi"/>
                <w:b/>
                <w:sz w:val="24"/>
                <w:szCs w:val="24"/>
                <w:lang w:val="en-US"/>
              </w:rPr>
            </w:pPr>
          </w:p>
        </w:tc>
        <w:tc>
          <w:tcPr>
            <w:tcW w:w="3006" w:type="dxa"/>
          </w:tcPr>
          <w:p w14:paraId="404958F3" w14:textId="77777777" w:rsidR="006A07F4" w:rsidRPr="00ED1678" w:rsidRDefault="006A07F4" w:rsidP="002665A1">
            <w:pPr>
              <w:rPr>
                <w:rFonts w:cstheme="minorHAnsi"/>
                <w:b/>
                <w:sz w:val="24"/>
                <w:szCs w:val="24"/>
                <w:lang w:val="en-US"/>
              </w:rPr>
            </w:pPr>
          </w:p>
        </w:tc>
      </w:tr>
    </w:tbl>
    <w:p w14:paraId="115B5691" w14:textId="77777777" w:rsidR="00031BEB" w:rsidRPr="00ED1678" w:rsidRDefault="00031BEB" w:rsidP="00031BEB">
      <w:pPr>
        <w:rPr>
          <w:rFonts w:cstheme="minorHAnsi"/>
          <w:sz w:val="24"/>
          <w:szCs w:val="24"/>
        </w:rPr>
      </w:pPr>
    </w:p>
    <w:p w14:paraId="7814C267" w14:textId="77777777" w:rsidR="006C73F5" w:rsidRPr="00ED1678" w:rsidRDefault="006C73F5" w:rsidP="00031BEB">
      <w:pPr>
        <w:rPr>
          <w:rFonts w:cstheme="minorHAnsi"/>
          <w:sz w:val="24"/>
          <w:szCs w:val="24"/>
        </w:rPr>
      </w:pPr>
    </w:p>
    <w:tbl>
      <w:tblPr>
        <w:tblStyle w:val="TableGrid"/>
        <w:tblW w:w="0" w:type="auto"/>
        <w:tblLook w:val="04A0" w:firstRow="1" w:lastRow="0" w:firstColumn="1" w:lastColumn="0" w:noHBand="0" w:noVBand="1"/>
      </w:tblPr>
      <w:tblGrid>
        <w:gridCol w:w="3005"/>
        <w:gridCol w:w="3005"/>
        <w:gridCol w:w="3006"/>
      </w:tblGrid>
      <w:tr w:rsidR="006C73F5" w:rsidRPr="00ED1678" w14:paraId="04F25C1A" w14:textId="77777777" w:rsidTr="006C73F5">
        <w:tc>
          <w:tcPr>
            <w:tcW w:w="9016" w:type="dxa"/>
            <w:gridSpan w:val="3"/>
          </w:tcPr>
          <w:p w14:paraId="4F72DF6E" w14:textId="77777777" w:rsidR="006C73F5" w:rsidRPr="00ED1678" w:rsidRDefault="006C73F5" w:rsidP="006C73F5">
            <w:pPr>
              <w:jc w:val="center"/>
              <w:rPr>
                <w:rFonts w:cstheme="minorHAnsi"/>
                <w:sz w:val="24"/>
                <w:szCs w:val="24"/>
              </w:rPr>
            </w:pPr>
            <w:r w:rsidRPr="00ED1678">
              <w:rPr>
                <w:rFonts w:cstheme="minorHAnsi"/>
                <w:b/>
                <w:sz w:val="24"/>
                <w:szCs w:val="24"/>
                <w:lang w:val="en-US"/>
              </w:rPr>
              <w:t>Data Retention Period – Gazzing Department</w:t>
            </w:r>
          </w:p>
        </w:tc>
      </w:tr>
      <w:tr w:rsidR="006A07F4" w:rsidRPr="00ED1678" w14:paraId="07AE4D4D" w14:textId="77777777" w:rsidTr="002665A1">
        <w:tc>
          <w:tcPr>
            <w:tcW w:w="3005" w:type="dxa"/>
          </w:tcPr>
          <w:p w14:paraId="60C3FC74" w14:textId="77777777" w:rsidR="006A07F4" w:rsidRPr="00ED1678" w:rsidRDefault="006A07F4" w:rsidP="002665A1">
            <w:pPr>
              <w:jc w:val="center"/>
              <w:rPr>
                <w:rFonts w:cstheme="minorHAnsi"/>
                <w:b/>
                <w:sz w:val="24"/>
                <w:szCs w:val="24"/>
                <w:lang w:val="en-US"/>
              </w:rPr>
            </w:pPr>
            <w:r w:rsidRPr="00ED1678">
              <w:rPr>
                <w:rFonts w:cstheme="minorHAnsi"/>
                <w:b/>
                <w:sz w:val="24"/>
                <w:szCs w:val="24"/>
                <w:lang w:val="en-US"/>
              </w:rPr>
              <w:t>Category of Personal Data</w:t>
            </w:r>
          </w:p>
        </w:tc>
        <w:tc>
          <w:tcPr>
            <w:tcW w:w="3005" w:type="dxa"/>
          </w:tcPr>
          <w:p w14:paraId="59B8D205" w14:textId="77777777" w:rsidR="006A07F4" w:rsidRPr="00ED1678" w:rsidRDefault="006A07F4" w:rsidP="002665A1">
            <w:pPr>
              <w:jc w:val="center"/>
              <w:rPr>
                <w:rFonts w:cstheme="minorHAnsi"/>
                <w:b/>
                <w:sz w:val="24"/>
                <w:szCs w:val="24"/>
                <w:lang w:val="en-US"/>
              </w:rPr>
            </w:pPr>
            <w:r w:rsidRPr="00ED1678">
              <w:rPr>
                <w:rFonts w:cstheme="minorHAnsi"/>
                <w:b/>
                <w:sz w:val="24"/>
                <w:szCs w:val="24"/>
                <w:lang w:val="en-US"/>
              </w:rPr>
              <w:t>Reason for Processing</w:t>
            </w:r>
          </w:p>
        </w:tc>
        <w:tc>
          <w:tcPr>
            <w:tcW w:w="3006" w:type="dxa"/>
          </w:tcPr>
          <w:p w14:paraId="225DE887" w14:textId="77777777" w:rsidR="006A07F4" w:rsidRPr="00ED1678" w:rsidRDefault="006A07F4" w:rsidP="002665A1">
            <w:pPr>
              <w:jc w:val="center"/>
              <w:rPr>
                <w:rFonts w:cstheme="minorHAnsi"/>
                <w:b/>
                <w:sz w:val="24"/>
                <w:szCs w:val="24"/>
                <w:lang w:val="en-US"/>
              </w:rPr>
            </w:pPr>
            <w:r w:rsidRPr="00ED1678">
              <w:rPr>
                <w:rFonts w:cstheme="minorHAnsi"/>
                <w:b/>
                <w:sz w:val="24"/>
                <w:szCs w:val="24"/>
                <w:lang w:val="en-US"/>
              </w:rPr>
              <w:t>Maximum Retention Duration</w:t>
            </w:r>
          </w:p>
        </w:tc>
      </w:tr>
      <w:tr w:rsidR="006A07F4" w:rsidRPr="00ED1678" w14:paraId="679E1474" w14:textId="77777777" w:rsidTr="002665A1">
        <w:tc>
          <w:tcPr>
            <w:tcW w:w="3005" w:type="dxa"/>
          </w:tcPr>
          <w:p w14:paraId="44D836AC" w14:textId="0EBFD8BA" w:rsidR="006A07F4" w:rsidRPr="00ED1678" w:rsidRDefault="00C806C6" w:rsidP="002665A1">
            <w:pPr>
              <w:rPr>
                <w:rFonts w:cstheme="minorHAnsi"/>
                <w:b/>
                <w:sz w:val="24"/>
                <w:szCs w:val="24"/>
                <w:lang w:val="en-US"/>
              </w:rPr>
            </w:pPr>
            <w:r w:rsidRPr="00ED1678">
              <w:rPr>
                <w:rFonts w:cstheme="minorHAnsi"/>
                <w:bCs/>
                <w:sz w:val="24"/>
                <w:szCs w:val="24"/>
                <w:lang w:val="en-US"/>
              </w:rPr>
              <w:t>Contact information of customer - Personal details such as name, address, phone number and Eircode if given</w:t>
            </w:r>
            <w:r w:rsidR="002665A1" w:rsidRPr="00ED1678">
              <w:rPr>
                <w:rFonts w:cstheme="minorHAnsi"/>
                <w:bCs/>
                <w:sz w:val="24"/>
                <w:szCs w:val="24"/>
                <w:lang w:val="en-US"/>
              </w:rPr>
              <w:t xml:space="preserve"> etc.</w:t>
            </w:r>
          </w:p>
        </w:tc>
        <w:tc>
          <w:tcPr>
            <w:tcW w:w="3005" w:type="dxa"/>
          </w:tcPr>
          <w:p w14:paraId="35B64B10" w14:textId="7837D581" w:rsidR="006A07F4" w:rsidRPr="00ED1678" w:rsidRDefault="002665A1" w:rsidP="002665A1">
            <w:pPr>
              <w:rPr>
                <w:rFonts w:cstheme="minorHAnsi"/>
                <w:bCs/>
                <w:sz w:val="24"/>
                <w:szCs w:val="24"/>
                <w:lang w:val="en-US"/>
              </w:rPr>
            </w:pPr>
            <w:r w:rsidRPr="00ED1678">
              <w:rPr>
                <w:rFonts w:cstheme="minorHAnsi"/>
                <w:bCs/>
                <w:sz w:val="24"/>
                <w:szCs w:val="24"/>
                <w:lang w:val="en-US"/>
              </w:rPr>
              <w:t>As part of delivery of customer service requirements</w:t>
            </w:r>
            <w:r w:rsidR="00D94D31" w:rsidRPr="00ED1678">
              <w:rPr>
                <w:rFonts w:cstheme="minorHAnsi"/>
                <w:bCs/>
                <w:sz w:val="24"/>
                <w:szCs w:val="24"/>
                <w:lang w:val="en-US"/>
              </w:rPr>
              <w:t>. The legal basis for this processing is our legitimate interests, namely the proper management of our customer relationships.</w:t>
            </w:r>
          </w:p>
        </w:tc>
        <w:tc>
          <w:tcPr>
            <w:tcW w:w="3006" w:type="dxa"/>
          </w:tcPr>
          <w:p w14:paraId="2D6A71D7" w14:textId="1CA39C38" w:rsidR="006A07F4" w:rsidRPr="00ED1678" w:rsidRDefault="00C806C6" w:rsidP="002665A1">
            <w:pPr>
              <w:rPr>
                <w:rFonts w:cstheme="minorHAnsi"/>
                <w:bCs/>
                <w:sz w:val="24"/>
                <w:szCs w:val="24"/>
                <w:lang w:val="en-US"/>
              </w:rPr>
            </w:pPr>
            <w:r w:rsidRPr="00ED1678">
              <w:rPr>
                <w:rFonts w:cstheme="minorHAnsi"/>
                <w:bCs/>
                <w:sz w:val="24"/>
                <w:szCs w:val="24"/>
                <w:lang w:val="en-US"/>
              </w:rPr>
              <w:t>6 months</w:t>
            </w:r>
          </w:p>
        </w:tc>
      </w:tr>
      <w:tr w:rsidR="006A07F4" w:rsidRPr="00ED1678" w14:paraId="3E29289C" w14:textId="77777777" w:rsidTr="002665A1">
        <w:tc>
          <w:tcPr>
            <w:tcW w:w="3005" w:type="dxa"/>
          </w:tcPr>
          <w:p w14:paraId="36838DB1" w14:textId="77777777" w:rsidR="006A07F4" w:rsidRPr="00ED1678" w:rsidRDefault="006A07F4" w:rsidP="002665A1">
            <w:pPr>
              <w:rPr>
                <w:rFonts w:cstheme="minorHAnsi"/>
                <w:b/>
                <w:sz w:val="24"/>
                <w:szCs w:val="24"/>
                <w:lang w:val="en-US"/>
              </w:rPr>
            </w:pPr>
          </w:p>
        </w:tc>
        <w:tc>
          <w:tcPr>
            <w:tcW w:w="3005" w:type="dxa"/>
          </w:tcPr>
          <w:p w14:paraId="6FDF9A30" w14:textId="77777777" w:rsidR="006A07F4" w:rsidRPr="00ED1678" w:rsidRDefault="006A07F4" w:rsidP="002665A1">
            <w:pPr>
              <w:rPr>
                <w:rFonts w:cstheme="minorHAnsi"/>
                <w:b/>
                <w:sz w:val="24"/>
                <w:szCs w:val="24"/>
                <w:lang w:val="en-US"/>
              </w:rPr>
            </w:pPr>
          </w:p>
        </w:tc>
        <w:tc>
          <w:tcPr>
            <w:tcW w:w="3006" w:type="dxa"/>
          </w:tcPr>
          <w:p w14:paraId="702B09F0" w14:textId="77777777" w:rsidR="006A07F4" w:rsidRPr="00ED1678" w:rsidRDefault="006A07F4" w:rsidP="002665A1">
            <w:pPr>
              <w:rPr>
                <w:rFonts w:cstheme="minorHAnsi"/>
                <w:b/>
                <w:sz w:val="24"/>
                <w:szCs w:val="24"/>
                <w:lang w:val="en-US"/>
              </w:rPr>
            </w:pPr>
          </w:p>
        </w:tc>
      </w:tr>
    </w:tbl>
    <w:p w14:paraId="4649AC12" w14:textId="77777777" w:rsidR="006C73F5" w:rsidRPr="00ED1678" w:rsidRDefault="006C73F5" w:rsidP="00031BEB">
      <w:pPr>
        <w:rPr>
          <w:rFonts w:cstheme="minorHAnsi"/>
          <w:sz w:val="24"/>
          <w:szCs w:val="24"/>
        </w:rPr>
      </w:pPr>
    </w:p>
    <w:p w14:paraId="135B11E6" w14:textId="77777777" w:rsidR="00031BEB" w:rsidRPr="00ED1678" w:rsidRDefault="00031BEB">
      <w:pPr>
        <w:rPr>
          <w:rFonts w:cstheme="minorHAnsi"/>
          <w:sz w:val="24"/>
          <w:szCs w:val="24"/>
        </w:rPr>
      </w:pPr>
    </w:p>
    <w:tbl>
      <w:tblPr>
        <w:tblStyle w:val="TableGrid"/>
        <w:tblW w:w="9016" w:type="dxa"/>
        <w:tblLook w:val="04A0" w:firstRow="1" w:lastRow="0" w:firstColumn="1" w:lastColumn="0" w:noHBand="0" w:noVBand="1"/>
      </w:tblPr>
      <w:tblGrid>
        <w:gridCol w:w="3005"/>
        <w:gridCol w:w="3005"/>
        <w:gridCol w:w="113"/>
        <w:gridCol w:w="2893"/>
      </w:tblGrid>
      <w:tr w:rsidR="006C73F5" w:rsidRPr="00ED1678" w14:paraId="17CB4627" w14:textId="77777777" w:rsidTr="005055AE">
        <w:tc>
          <w:tcPr>
            <w:tcW w:w="9016" w:type="dxa"/>
            <w:gridSpan w:val="4"/>
          </w:tcPr>
          <w:p w14:paraId="27CA527D" w14:textId="77777777" w:rsidR="006C73F5" w:rsidRPr="00ED1678" w:rsidRDefault="006C73F5" w:rsidP="006C73F5">
            <w:pPr>
              <w:jc w:val="center"/>
              <w:rPr>
                <w:rFonts w:cstheme="minorHAnsi"/>
                <w:sz w:val="24"/>
                <w:szCs w:val="24"/>
              </w:rPr>
            </w:pPr>
            <w:r w:rsidRPr="00ED1678">
              <w:rPr>
                <w:rFonts w:cstheme="minorHAnsi"/>
                <w:b/>
                <w:sz w:val="24"/>
                <w:szCs w:val="24"/>
                <w:lang w:val="en-US"/>
              </w:rPr>
              <w:t>Data Retention Period – IT Development/Support Departments</w:t>
            </w:r>
          </w:p>
        </w:tc>
      </w:tr>
      <w:tr w:rsidR="006A07F4" w:rsidRPr="00ED1678" w14:paraId="3C3BBD14" w14:textId="77777777" w:rsidTr="005055AE">
        <w:tc>
          <w:tcPr>
            <w:tcW w:w="3005" w:type="dxa"/>
          </w:tcPr>
          <w:p w14:paraId="6C4EF73E" w14:textId="77777777" w:rsidR="006A07F4" w:rsidRPr="00ED1678" w:rsidRDefault="006A07F4" w:rsidP="002665A1">
            <w:pPr>
              <w:jc w:val="center"/>
              <w:rPr>
                <w:rFonts w:cstheme="minorHAnsi"/>
                <w:b/>
                <w:sz w:val="24"/>
                <w:szCs w:val="24"/>
                <w:lang w:val="en-US"/>
              </w:rPr>
            </w:pPr>
            <w:r w:rsidRPr="00ED1678">
              <w:rPr>
                <w:rFonts w:cstheme="minorHAnsi"/>
                <w:b/>
                <w:sz w:val="24"/>
                <w:szCs w:val="24"/>
                <w:lang w:val="en-US"/>
              </w:rPr>
              <w:t>Category of Personal Data</w:t>
            </w:r>
          </w:p>
        </w:tc>
        <w:tc>
          <w:tcPr>
            <w:tcW w:w="3005" w:type="dxa"/>
          </w:tcPr>
          <w:p w14:paraId="2C7004C1" w14:textId="77777777" w:rsidR="006A07F4" w:rsidRPr="00ED1678" w:rsidRDefault="006A07F4" w:rsidP="002665A1">
            <w:pPr>
              <w:jc w:val="center"/>
              <w:rPr>
                <w:rFonts w:cstheme="minorHAnsi"/>
                <w:b/>
                <w:sz w:val="24"/>
                <w:szCs w:val="24"/>
                <w:lang w:val="en-US"/>
              </w:rPr>
            </w:pPr>
            <w:r w:rsidRPr="00ED1678">
              <w:rPr>
                <w:rFonts w:cstheme="minorHAnsi"/>
                <w:b/>
                <w:sz w:val="24"/>
                <w:szCs w:val="24"/>
                <w:lang w:val="en-US"/>
              </w:rPr>
              <w:t>Reason for Processing</w:t>
            </w:r>
          </w:p>
        </w:tc>
        <w:tc>
          <w:tcPr>
            <w:tcW w:w="3006" w:type="dxa"/>
            <w:gridSpan w:val="2"/>
          </w:tcPr>
          <w:p w14:paraId="60732412" w14:textId="77777777" w:rsidR="006A07F4" w:rsidRPr="00ED1678" w:rsidRDefault="006A07F4" w:rsidP="002665A1">
            <w:pPr>
              <w:jc w:val="center"/>
              <w:rPr>
                <w:rFonts w:cstheme="minorHAnsi"/>
                <w:b/>
                <w:sz w:val="24"/>
                <w:szCs w:val="24"/>
                <w:lang w:val="en-US"/>
              </w:rPr>
            </w:pPr>
            <w:r w:rsidRPr="00ED1678">
              <w:rPr>
                <w:rFonts w:cstheme="minorHAnsi"/>
                <w:b/>
                <w:sz w:val="24"/>
                <w:szCs w:val="24"/>
                <w:lang w:val="en-US"/>
              </w:rPr>
              <w:t>Maximum Retention Duration</w:t>
            </w:r>
          </w:p>
        </w:tc>
      </w:tr>
      <w:tr w:rsidR="006A07F4" w:rsidRPr="00ED1678" w14:paraId="09CB7B38" w14:textId="77777777" w:rsidTr="005055AE">
        <w:tc>
          <w:tcPr>
            <w:tcW w:w="3005" w:type="dxa"/>
          </w:tcPr>
          <w:p w14:paraId="5AD16961" w14:textId="555ABBB9" w:rsidR="006A07F4" w:rsidRPr="00ED1678" w:rsidRDefault="001576AD" w:rsidP="002665A1">
            <w:pPr>
              <w:rPr>
                <w:rFonts w:cstheme="minorHAnsi"/>
                <w:bCs/>
                <w:sz w:val="24"/>
                <w:szCs w:val="24"/>
                <w:lang w:val="en-US"/>
              </w:rPr>
            </w:pPr>
            <w:r w:rsidRPr="00ED1678">
              <w:rPr>
                <w:rFonts w:cstheme="minorHAnsi"/>
                <w:bCs/>
                <w:sz w:val="24"/>
                <w:szCs w:val="24"/>
                <w:lang w:val="en-US"/>
              </w:rPr>
              <w:t>CCTV</w:t>
            </w:r>
          </w:p>
        </w:tc>
        <w:tc>
          <w:tcPr>
            <w:tcW w:w="3005" w:type="dxa"/>
          </w:tcPr>
          <w:p w14:paraId="2EC48229" w14:textId="2B6544C8" w:rsidR="006A07F4" w:rsidRPr="00ED1678" w:rsidRDefault="005055AE" w:rsidP="002665A1">
            <w:pPr>
              <w:rPr>
                <w:rFonts w:cstheme="minorHAnsi"/>
                <w:b/>
                <w:sz w:val="24"/>
                <w:szCs w:val="24"/>
                <w:lang w:val="en-US"/>
              </w:rPr>
            </w:pPr>
            <w:r w:rsidRPr="00ED1678">
              <w:rPr>
                <w:rFonts w:cstheme="minorHAnsi"/>
                <w:sz w:val="24"/>
                <w:szCs w:val="24"/>
              </w:rPr>
              <w:t xml:space="preserve">Individuals have the right to access their personal data including their image in CCTV recordings. Requests shall be made in writing to the CCTV administrator, either by email or using a the DPD GDPR Data Access Form. </w:t>
            </w:r>
          </w:p>
        </w:tc>
        <w:tc>
          <w:tcPr>
            <w:tcW w:w="3006" w:type="dxa"/>
            <w:gridSpan w:val="2"/>
          </w:tcPr>
          <w:p w14:paraId="43C22328" w14:textId="0CCC98B3" w:rsidR="006A07F4" w:rsidRPr="00ED1678" w:rsidRDefault="001576AD" w:rsidP="002665A1">
            <w:pPr>
              <w:rPr>
                <w:rFonts w:cstheme="minorHAnsi"/>
                <w:bCs/>
                <w:sz w:val="24"/>
                <w:szCs w:val="24"/>
                <w:lang w:val="en-US"/>
              </w:rPr>
            </w:pPr>
            <w:r w:rsidRPr="00ED1678">
              <w:rPr>
                <w:rFonts w:cstheme="minorHAnsi"/>
                <w:bCs/>
                <w:sz w:val="24"/>
                <w:szCs w:val="24"/>
                <w:lang w:val="en-US"/>
              </w:rPr>
              <w:t>One month unless copy requested within this time.</w:t>
            </w:r>
          </w:p>
        </w:tc>
      </w:tr>
      <w:tr w:rsidR="006A07F4" w:rsidRPr="00ED1678" w14:paraId="12914600" w14:textId="77777777" w:rsidTr="005055AE">
        <w:tc>
          <w:tcPr>
            <w:tcW w:w="3005" w:type="dxa"/>
          </w:tcPr>
          <w:p w14:paraId="5E42C3F8" w14:textId="05D16B4F" w:rsidR="006A07F4" w:rsidRPr="00ED1678" w:rsidRDefault="001576AD" w:rsidP="002665A1">
            <w:pPr>
              <w:rPr>
                <w:rFonts w:cstheme="minorHAnsi"/>
                <w:bCs/>
                <w:sz w:val="24"/>
                <w:szCs w:val="24"/>
                <w:lang w:val="en-US"/>
              </w:rPr>
            </w:pPr>
            <w:r w:rsidRPr="00ED1678">
              <w:rPr>
                <w:rFonts w:cstheme="minorHAnsi"/>
                <w:bCs/>
                <w:sz w:val="24"/>
                <w:szCs w:val="24"/>
                <w:lang w:val="en-US"/>
              </w:rPr>
              <w:t>Copy of CCTV recording</w:t>
            </w:r>
          </w:p>
        </w:tc>
        <w:tc>
          <w:tcPr>
            <w:tcW w:w="3118" w:type="dxa"/>
            <w:gridSpan w:val="2"/>
          </w:tcPr>
          <w:p w14:paraId="4264FCE0" w14:textId="22A1D83C" w:rsidR="006A07F4" w:rsidRPr="00ED1678" w:rsidRDefault="005055AE" w:rsidP="005055AE">
            <w:pPr>
              <w:rPr>
                <w:rFonts w:cstheme="minorHAnsi"/>
                <w:bCs/>
                <w:sz w:val="24"/>
                <w:szCs w:val="24"/>
                <w:lang w:val="en-US"/>
              </w:rPr>
            </w:pPr>
            <w:r w:rsidRPr="00ED1678">
              <w:rPr>
                <w:rFonts w:cstheme="minorHAnsi"/>
                <w:bCs/>
                <w:sz w:val="24"/>
                <w:szCs w:val="24"/>
                <w:lang w:val="en-US"/>
              </w:rPr>
              <w:t>Disclosure of images from the CCTV system is controlled and consistent with the purposes for which</w:t>
            </w:r>
            <w:r w:rsidR="00C806C6" w:rsidRPr="00ED1678">
              <w:rPr>
                <w:rFonts w:cstheme="minorHAnsi"/>
                <w:bCs/>
                <w:sz w:val="24"/>
                <w:szCs w:val="24"/>
                <w:lang w:val="en-US"/>
              </w:rPr>
              <w:t xml:space="preserve"> </w:t>
            </w:r>
            <w:r w:rsidRPr="00ED1678">
              <w:rPr>
                <w:rFonts w:cstheme="minorHAnsi"/>
                <w:bCs/>
                <w:sz w:val="24"/>
                <w:szCs w:val="24"/>
                <w:lang w:val="en-US"/>
              </w:rPr>
              <w:t xml:space="preserve">the system exists. All requests to access CCTV footage are channelled through the relevant CCTV administrator. All access to images is logged. </w:t>
            </w:r>
            <w:r w:rsidRPr="00ED1678">
              <w:rPr>
                <w:rFonts w:cstheme="minorHAnsi"/>
                <w:sz w:val="24"/>
                <w:szCs w:val="24"/>
              </w:rPr>
              <w:t>Access requests by An Garda Síochána shall be processed where such processing is necessary and proportionate for preventing, detecting, investigating or prosecuting criminal offences.</w:t>
            </w:r>
          </w:p>
        </w:tc>
        <w:tc>
          <w:tcPr>
            <w:tcW w:w="2893" w:type="dxa"/>
          </w:tcPr>
          <w:p w14:paraId="3745F9EA" w14:textId="220CF571" w:rsidR="006A07F4" w:rsidRPr="00ED1678" w:rsidRDefault="002665A1" w:rsidP="002665A1">
            <w:pPr>
              <w:rPr>
                <w:rFonts w:cstheme="minorHAnsi"/>
                <w:bCs/>
                <w:sz w:val="24"/>
                <w:szCs w:val="24"/>
                <w:lang w:val="en-US"/>
              </w:rPr>
            </w:pPr>
            <w:r w:rsidRPr="00ED1678">
              <w:rPr>
                <w:rFonts w:cstheme="minorHAnsi"/>
                <w:bCs/>
                <w:sz w:val="24"/>
                <w:szCs w:val="24"/>
                <w:lang w:val="en-US"/>
              </w:rPr>
              <w:t>Delete once purpose for which it was retained has been met and there is no longer a requirement to retain same.</w:t>
            </w:r>
          </w:p>
        </w:tc>
      </w:tr>
      <w:tr w:rsidR="006A07F4" w:rsidRPr="00ED1678" w14:paraId="0F34D3DF" w14:textId="77777777" w:rsidTr="005055AE">
        <w:tc>
          <w:tcPr>
            <w:tcW w:w="3005" w:type="dxa"/>
          </w:tcPr>
          <w:p w14:paraId="7D02E253" w14:textId="25C0401F" w:rsidR="006A07F4" w:rsidRPr="00ED1678" w:rsidRDefault="004F6119" w:rsidP="002665A1">
            <w:pPr>
              <w:rPr>
                <w:rFonts w:cstheme="minorHAnsi"/>
                <w:bCs/>
                <w:sz w:val="24"/>
                <w:szCs w:val="24"/>
                <w:lang w:val="en-US"/>
              </w:rPr>
            </w:pPr>
            <w:r w:rsidRPr="00ED1678">
              <w:rPr>
                <w:rFonts w:cstheme="minorHAnsi"/>
                <w:bCs/>
                <w:sz w:val="24"/>
                <w:szCs w:val="24"/>
                <w:lang w:val="en-US"/>
              </w:rPr>
              <w:t>Data in relation to computer hardware, software, systems, networks, printers and scanners etc</w:t>
            </w:r>
          </w:p>
        </w:tc>
        <w:tc>
          <w:tcPr>
            <w:tcW w:w="3005" w:type="dxa"/>
          </w:tcPr>
          <w:p w14:paraId="72B17EE3" w14:textId="3F784243" w:rsidR="006A07F4" w:rsidRPr="00ED1678" w:rsidRDefault="004F6119" w:rsidP="002665A1">
            <w:pPr>
              <w:rPr>
                <w:rFonts w:cstheme="minorHAnsi"/>
                <w:bCs/>
                <w:sz w:val="24"/>
                <w:szCs w:val="24"/>
                <w:lang w:val="en-US"/>
              </w:rPr>
            </w:pPr>
            <w:r w:rsidRPr="00ED1678">
              <w:rPr>
                <w:rFonts w:cstheme="minorHAnsi"/>
                <w:bCs/>
                <w:sz w:val="24"/>
                <w:szCs w:val="24"/>
                <w:lang w:val="en-US"/>
              </w:rPr>
              <w:t>For the proper functioning of the company</w:t>
            </w:r>
          </w:p>
        </w:tc>
        <w:tc>
          <w:tcPr>
            <w:tcW w:w="3006" w:type="dxa"/>
            <w:gridSpan w:val="2"/>
          </w:tcPr>
          <w:p w14:paraId="1E5DCAAB" w14:textId="0BB37BF3" w:rsidR="006A07F4" w:rsidRPr="00ED1678" w:rsidRDefault="004F6119" w:rsidP="002665A1">
            <w:pPr>
              <w:rPr>
                <w:rFonts w:cstheme="minorHAnsi"/>
                <w:bCs/>
                <w:sz w:val="24"/>
                <w:szCs w:val="24"/>
                <w:lang w:val="en-US"/>
              </w:rPr>
            </w:pPr>
            <w:r w:rsidRPr="00ED1678">
              <w:rPr>
                <w:rFonts w:cstheme="minorHAnsi"/>
                <w:bCs/>
                <w:sz w:val="24"/>
                <w:szCs w:val="24"/>
                <w:lang w:val="en-US"/>
              </w:rPr>
              <w:t>12 months</w:t>
            </w:r>
          </w:p>
        </w:tc>
      </w:tr>
      <w:tr w:rsidR="006A07F4" w:rsidRPr="00ED1678" w14:paraId="0CE3E08E" w14:textId="77777777" w:rsidTr="005055AE">
        <w:tc>
          <w:tcPr>
            <w:tcW w:w="3005" w:type="dxa"/>
          </w:tcPr>
          <w:p w14:paraId="78B0CC01" w14:textId="77777777" w:rsidR="006A07F4" w:rsidRPr="00ED1678" w:rsidRDefault="006A07F4" w:rsidP="002665A1">
            <w:pPr>
              <w:rPr>
                <w:rFonts w:cstheme="minorHAnsi"/>
                <w:b/>
                <w:sz w:val="24"/>
                <w:szCs w:val="24"/>
                <w:lang w:val="en-US"/>
              </w:rPr>
            </w:pPr>
          </w:p>
        </w:tc>
        <w:tc>
          <w:tcPr>
            <w:tcW w:w="3005" w:type="dxa"/>
          </w:tcPr>
          <w:p w14:paraId="318F32D5" w14:textId="77777777" w:rsidR="006A07F4" w:rsidRPr="00ED1678" w:rsidRDefault="006A07F4" w:rsidP="002665A1">
            <w:pPr>
              <w:rPr>
                <w:rFonts w:cstheme="minorHAnsi"/>
                <w:b/>
                <w:sz w:val="24"/>
                <w:szCs w:val="24"/>
                <w:lang w:val="en-US"/>
              </w:rPr>
            </w:pPr>
          </w:p>
        </w:tc>
        <w:tc>
          <w:tcPr>
            <w:tcW w:w="3006" w:type="dxa"/>
            <w:gridSpan w:val="2"/>
          </w:tcPr>
          <w:p w14:paraId="5D9DE194" w14:textId="77777777" w:rsidR="006A07F4" w:rsidRPr="00ED1678" w:rsidRDefault="006A07F4" w:rsidP="002665A1">
            <w:pPr>
              <w:rPr>
                <w:rFonts w:cstheme="minorHAnsi"/>
                <w:b/>
                <w:sz w:val="24"/>
                <w:szCs w:val="24"/>
                <w:lang w:val="en-US"/>
              </w:rPr>
            </w:pPr>
          </w:p>
        </w:tc>
      </w:tr>
      <w:tr w:rsidR="006A07F4" w:rsidRPr="00ED1678" w14:paraId="5B9BFAE0" w14:textId="77777777" w:rsidTr="005055AE">
        <w:tc>
          <w:tcPr>
            <w:tcW w:w="3005" w:type="dxa"/>
          </w:tcPr>
          <w:p w14:paraId="1D2A6FBF" w14:textId="77777777" w:rsidR="006A07F4" w:rsidRPr="00ED1678" w:rsidRDefault="006A07F4" w:rsidP="002665A1">
            <w:pPr>
              <w:rPr>
                <w:rFonts w:cstheme="minorHAnsi"/>
                <w:b/>
                <w:sz w:val="24"/>
                <w:szCs w:val="24"/>
                <w:lang w:val="en-US"/>
              </w:rPr>
            </w:pPr>
          </w:p>
        </w:tc>
        <w:tc>
          <w:tcPr>
            <w:tcW w:w="3005" w:type="dxa"/>
          </w:tcPr>
          <w:p w14:paraId="000DA2CB" w14:textId="77777777" w:rsidR="006A07F4" w:rsidRPr="00ED1678" w:rsidRDefault="006A07F4" w:rsidP="002665A1">
            <w:pPr>
              <w:rPr>
                <w:rFonts w:cstheme="minorHAnsi"/>
                <w:b/>
                <w:sz w:val="24"/>
                <w:szCs w:val="24"/>
                <w:lang w:val="en-US"/>
              </w:rPr>
            </w:pPr>
          </w:p>
        </w:tc>
        <w:tc>
          <w:tcPr>
            <w:tcW w:w="3006" w:type="dxa"/>
            <w:gridSpan w:val="2"/>
          </w:tcPr>
          <w:p w14:paraId="262B0643" w14:textId="77777777" w:rsidR="006A07F4" w:rsidRPr="00ED1678" w:rsidRDefault="006A07F4" w:rsidP="002665A1">
            <w:pPr>
              <w:rPr>
                <w:rFonts w:cstheme="minorHAnsi"/>
                <w:b/>
                <w:sz w:val="24"/>
                <w:szCs w:val="24"/>
                <w:lang w:val="en-US"/>
              </w:rPr>
            </w:pPr>
          </w:p>
        </w:tc>
      </w:tr>
      <w:tr w:rsidR="006A07F4" w:rsidRPr="00ED1678" w14:paraId="2DAB097A" w14:textId="77777777" w:rsidTr="005055AE">
        <w:tc>
          <w:tcPr>
            <w:tcW w:w="3005" w:type="dxa"/>
          </w:tcPr>
          <w:p w14:paraId="09F4563E" w14:textId="77777777" w:rsidR="006A07F4" w:rsidRPr="00ED1678" w:rsidRDefault="006A07F4" w:rsidP="002665A1">
            <w:pPr>
              <w:rPr>
                <w:rFonts w:cstheme="minorHAnsi"/>
                <w:b/>
                <w:sz w:val="24"/>
                <w:szCs w:val="24"/>
                <w:lang w:val="en-US"/>
              </w:rPr>
            </w:pPr>
          </w:p>
        </w:tc>
        <w:tc>
          <w:tcPr>
            <w:tcW w:w="3005" w:type="dxa"/>
          </w:tcPr>
          <w:p w14:paraId="7D9D4D74" w14:textId="77777777" w:rsidR="006A07F4" w:rsidRPr="00ED1678" w:rsidRDefault="006A07F4" w:rsidP="002665A1">
            <w:pPr>
              <w:rPr>
                <w:rFonts w:cstheme="minorHAnsi"/>
                <w:b/>
                <w:sz w:val="24"/>
                <w:szCs w:val="24"/>
                <w:lang w:val="en-US"/>
              </w:rPr>
            </w:pPr>
          </w:p>
        </w:tc>
        <w:tc>
          <w:tcPr>
            <w:tcW w:w="3006" w:type="dxa"/>
            <w:gridSpan w:val="2"/>
          </w:tcPr>
          <w:p w14:paraId="16B15F8B" w14:textId="77777777" w:rsidR="006A07F4" w:rsidRPr="00ED1678" w:rsidRDefault="006A07F4" w:rsidP="002665A1">
            <w:pPr>
              <w:rPr>
                <w:rFonts w:cstheme="minorHAnsi"/>
                <w:b/>
                <w:sz w:val="24"/>
                <w:szCs w:val="24"/>
                <w:lang w:val="en-US"/>
              </w:rPr>
            </w:pPr>
          </w:p>
        </w:tc>
      </w:tr>
      <w:tr w:rsidR="006A07F4" w:rsidRPr="00ED1678" w14:paraId="69719F9A" w14:textId="77777777" w:rsidTr="005055AE">
        <w:tc>
          <w:tcPr>
            <w:tcW w:w="3005" w:type="dxa"/>
          </w:tcPr>
          <w:p w14:paraId="159746B8" w14:textId="77777777" w:rsidR="006A07F4" w:rsidRPr="00ED1678" w:rsidRDefault="006A07F4" w:rsidP="002665A1">
            <w:pPr>
              <w:rPr>
                <w:rFonts w:cstheme="minorHAnsi"/>
                <w:b/>
                <w:sz w:val="24"/>
                <w:szCs w:val="24"/>
                <w:lang w:val="en-US"/>
              </w:rPr>
            </w:pPr>
          </w:p>
        </w:tc>
        <w:tc>
          <w:tcPr>
            <w:tcW w:w="3005" w:type="dxa"/>
          </w:tcPr>
          <w:p w14:paraId="6780B990" w14:textId="77777777" w:rsidR="006A07F4" w:rsidRPr="00ED1678" w:rsidRDefault="006A07F4" w:rsidP="002665A1">
            <w:pPr>
              <w:rPr>
                <w:rFonts w:cstheme="minorHAnsi"/>
                <w:b/>
                <w:sz w:val="24"/>
                <w:szCs w:val="24"/>
                <w:lang w:val="en-US"/>
              </w:rPr>
            </w:pPr>
          </w:p>
        </w:tc>
        <w:tc>
          <w:tcPr>
            <w:tcW w:w="3006" w:type="dxa"/>
            <w:gridSpan w:val="2"/>
          </w:tcPr>
          <w:p w14:paraId="505BB668" w14:textId="77777777" w:rsidR="006A07F4" w:rsidRPr="00ED1678" w:rsidRDefault="006A07F4" w:rsidP="002665A1">
            <w:pPr>
              <w:rPr>
                <w:rFonts w:cstheme="minorHAnsi"/>
                <w:b/>
                <w:sz w:val="24"/>
                <w:szCs w:val="24"/>
                <w:lang w:val="en-US"/>
              </w:rPr>
            </w:pPr>
          </w:p>
        </w:tc>
      </w:tr>
      <w:tr w:rsidR="006A07F4" w:rsidRPr="00ED1678" w14:paraId="082DCF12" w14:textId="77777777" w:rsidTr="005055AE">
        <w:tc>
          <w:tcPr>
            <w:tcW w:w="3005" w:type="dxa"/>
          </w:tcPr>
          <w:p w14:paraId="4704BF65" w14:textId="77777777" w:rsidR="006A07F4" w:rsidRPr="00ED1678" w:rsidRDefault="006A07F4" w:rsidP="002665A1">
            <w:pPr>
              <w:rPr>
                <w:rFonts w:cstheme="minorHAnsi"/>
                <w:b/>
                <w:sz w:val="24"/>
                <w:szCs w:val="24"/>
                <w:lang w:val="en-US"/>
              </w:rPr>
            </w:pPr>
          </w:p>
        </w:tc>
        <w:tc>
          <w:tcPr>
            <w:tcW w:w="3005" w:type="dxa"/>
          </w:tcPr>
          <w:p w14:paraId="1C2F677A" w14:textId="77777777" w:rsidR="006A07F4" w:rsidRPr="00ED1678" w:rsidRDefault="006A07F4" w:rsidP="002665A1">
            <w:pPr>
              <w:rPr>
                <w:rFonts w:cstheme="minorHAnsi"/>
                <w:b/>
                <w:sz w:val="24"/>
                <w:szCs w:val="24"/>
                <w:lang w:val="en-US"/>
              </w:rPr>
            </w:pPr>
          </w:p>
        </w:tc>
        <w:tc>
          <w:tcPr>
            <w:tcW w:w="3006" w:type="dxa"/>
            <w:gridSpan w:val="2"/>
          </w:tcPr>
          <w:p w14:paraId="61A1685E" w14:textId="77777777" w:rsidR="006A07F4" w:rsidRPr="00ED1678" w:rsidRDefault="006A07F4" w:rsidP="002665A1">
            <w:pPr>
              <w:rPr>
                <w:rFonts w:cstheme="minorHAnsi"/>
                <w:b/>
                <w:sz w:val="24"/>
                <w:szCs w:val="24"/>
                <w:lang w:val="en-US"/>
              </w:rPr>
            </w:pPr>
          </w:p>
        </w:tc>
      </w:tr>
    </w:tbl>
    <w:p w14:paraId="606D8EBF" w14:textId="77777777" w:rsidR="006C73F5" w:rsidRPr="00ED1678" w:rsidRDefault="006C73F5" w:rsidP="006C73F5">
      <w:pPr>
        <w:jc w:val="center"/>
        <w:rPr>
          <w:rFonts w:cstheme="minorHAnsi"/>
          <w:sz w:val="24"/>
          <w:szCs w:val="24"/>
        </w:rPr>
      </w:pPr>
    </w:p>
    <w:p w14:paraId="660A31D7" w14:textId="77777777" w:rsidR="00E2553B" w:rsidRPr="00ED1678" w:rsidRDefault="00E2553B">
      <w:pPr>
        <w:rPr>
          <w:rFonts w:cstheme="minorHAnsi"/>
          <w:sz w:val="24"/>
          <w:szCs w:val="24"/>
        </w:rPr>
      </w:pPr>
    </w:p>
    <w:p w14:paraId="3026F9FF" w14:textId="77777777" w:rsidR="006C73F5" w:rsidRPr="00ED1678" w:rsidRDefault="006C73F5">
      <w:pPr>
        <w:rPr>
          <w:rFonts w:cstheme="minorHAnsi"/>
          <w:sz w:val="24"/>
          <w:szCs w:val="24"/>
        </w:rPr>
      </w:pPr>
    </w:p>
    <w:p w14:paraId="62516CE6" w14:textId="77777777" w:rsidR="006C73F5" w:rsidRPr="00ED1678" w:rsidRDefault="006C73F5">
      <w:pPr>
        <w:rPr>
          <w:rFonts w:cstheme="minorHAnsi"/>
          <w:sz w:val="24"/>
          <w:szCs w:val="24"/>
        </w:rPr>
      </w:pPr>
    </w:p>
    <w:tbl>
      <w:tblPr>
        <w:tblStyle w:val="TableGrid"/>
        <w:tblW w:w="0" w:type="auto"/>
        <w:tblLook w:val="04A0" w:firstRow="1" w:lastRow="0" w:firstColumn="1" w:lastColumn="0" w:noHBand="0" w:noVBand="1"/>
      </w:tblPr>
      <w:tblGrid>
        <w:gridCol w:w="3005"/>
        <w:gridCol w:w="3005"/>
        <w:gridCol w:w="3006"/>
      </w:tblGrid>
      <w:tr w:rsidR="006C73F5" w:rsidRPr="00ED1678" w14:paraId="652FBF86" w14:textId="77777777" w:rsidTr="006C73F5">
        <w:tc>
          <w:tcPr>
            <w:tcW w:w="9016" w:type="dxa"/>
            <w:gridSpan w:val="3"/>
          </w:tcPr>
          <w:p w14:paraId="68CB9569" w14:textId="77777777" w:rsidR="006C73F5" w:rsidRPr="00ED1678" w:rsidRDefault="006C73F5" w:rsidP="006C73F5">
            <w:pPr>
              <w:jc w:val="center"/>
              <w:rPr>
                <w:rFonts w:cstheme="minorHAnsi"/>
                <w:sz w:val="24"/>
                <w:szCs w:val="24"/>
              </w:rPr>
            </w:pPr>
            <w:r w:rsidRPr="00ED1678">
              <w:rPr>
                <w:rFonts w:cstheme="minorHAnsi"/>
                <w:b/>
                <w:sz w:val="24"/>
                <w:szCs w:val="24"/>
                <w:lang w:val="en-US"/>
              </w:rPr>
              <w:t>Data Retention Period – Marketing Department</w:t>
            </w:r>
          </w:p>
        </w:tc>
      </w:tr>
      <w:tr w:rsidR="006A07F4" w:rsidRPr="00ED1678" w14:paraId="600ADE5E" w14:textId="77777777" w:rsidTr="002665A1">
        <w:tc>
          <w:tcPr>
            <w:tcW w:w="3005" w:type="dxa"/>
          </w:tcPr>
          <w:p w14:paraId="73D36479" w14:textId="77777777" w:rsidR="006A07F4" w:rsidRPr="00ED1678" w:rsidRDefault="006A07F4" w:rsidP="002665A1">
            <w:pPr>
              <w:jc w:val="center"/>
              <w:rPr>
                <w:rFonts w:cstheme="minorHAnsi"/>
                <w:b/>
                <w:sz w:val="24"/>
                <w:szCs w:val="24"/>
                <w:lang w:val="en-US"/>
              </w:rPr>
            </w:pPr>
            <w:r w:rsidRPr="00ED1678">
              <w:rPr>
                <w:rFonts w:cstheme="minorHAnsi"/>
                <w:b/>
                <w:sz w:val="24"/>
                <w:szCs w:val="24"/>
                <w:lang w:val="en-US"/>
              </w:rPr>
              <w:t>Category of Personal Data</w:t>
            </w:r>
          </w:p>
        </w:tc>
        <w:tc>
          <w:tcPr>
            <w:tcW w:w="3005" w:type="dxa"/>
          </w:tcPr>
          <w:p w14:paraId="0FC26C46" w14:textId="77777777" w:rsidR="006A07F4" w:rsidRPr="00ED1678" w:rsidRDefault="006A07F4" w:rsidP="002665A1">
            <w:pPr>
              <w:jc w:val="center"/>
              <w:rPr>
                <w:rFonts w:cstheme="minorHAnsi"/>
                <w:b/>
                <w:sz w:val="24"/>
                <w:szCs w:val="24"/>
                <w:lang w:val="en-US"/>
              </w:rPr>
            </w:pPr>
            <w:r w:rsidRPr="00ED1678">
              <w:rPr>
                <w:rFonts w:cstheme="minorHAnsi"/>
                <w:b/>
                <w:sz w:val="24"/>
                <w:szCs w:val="24"/>
                <w:lang w:val="en-US"/>
              </w:rPr>
              <w:t>Reason for Processing</w:t>
            </w:r>
          </w:p>
        </w:tc>
        <w:tc>
          <w:tcPr>
            <w:tcW w:w="3006" w:type="dxa"/>
          </w:tcPr>
          <w:p w14:paraId="30C065B7" w14:textId="77777777" w:rsidR="006A07F4" w:rsidRPr="00ED1678" w:rsidRDefault="006A07F4" w:rsidP="002665A1">
            <w:pPr>
              <w:jc w:val="center"/>
              <w:rPr>
                <w:rFonts w:cstheme="minorHAnsi"/>
                <w:b/>
                <w:sz w:val="24"/>
                <w:szCs w:val="24"/>
                <w:lang w:val="en-US"/>
              </w:rPr>
            </w:pPr>
            <w:r w:rsidRPr="00ED1678">
              <w:rPr>
                <w:rFonts w:cstheme="minorHAnsi"/>
                <w:b/>
                <w:sz w:val="24"/>
                <w:szCs w:val="24"/>
                <w:lang w:val="en-US"/>
              </w:rPr>
              <w:t>Maximum Retention Duration</w:t>
            </w:r>
          </w:p>
        </w:tc>
      </w:tr>
      <w:tr w:rsidR="006A07F4" w:rsidRPr="00ED1678" w14:paraId="16D210C5" w14:textId="77777777" w:rsidTr="002665A1">
        <w:tc>
          <w:tcPr>
            <w:tcW w:w="3005" w:type="dxa"/>
          </w:tcPr>
          <w:p w14:paraId="1C01A187" w14:textId="3CAA7455" w:rsidR="006A07F4" w:rsidRPr="00ED1678" w:rsidRDefault="007E7653" w:rsidP="002665A1">
            <w:pPr>
              <w:rPr>
                <w:rFonts w:cstheme="minorHAnsi"/>
                <w:bCs/>
                <w:sz w:val="24"/>
                <w:szCs w:val="24"/>
                <w:lang w:val="en-US"/>
              </w:rPr>
            </w:pPr>
            <w:r w:rsidRPr="00ED1678">
              <w:rPr>
                <w:rFonts w:cstheme="minorHAnsi"/>
                <w:bCs/>
                <w:sz w:val="24"/>
                <w:szCs w:val="24"/>
                <w:lang w:val="en-US"/>
              </w:rPr>
              <w:t>Electronic marketing data – non</w:t>
            </w:r>
            <w:r w:rsidR="00C806C6" w:rsidRPr="00ED1678">
              <w:rPr>
                <w:rFonts w:cstheme="minorHAnsi"/>
                <w:bCs/>
                <w:sz w:val="24"/>
                <w:szCs w:val="24"/>
                <w:lang w:val="en-US"/>
              </w:rPr>
              <w:t>-customers</w:t>
            </w:r>
          </w:p>
        </w:tc>
        <w:tc>
          <w:tcPr>
            <w:tcW w:w="3005" w:type="dxa"/>
          </w:tcPr>
          <w:p w14:paraId="059E88AB" w14:textId="79F03490" w:rsidR="006A07F4" w:rsidRPr="00ED1678" w:rsidRDefault="00D94D31" w:rsidP="002665A1">
            <w:pPr>
              <w:rPr>
                <w:rFonts w:cstheme="minorHAnsi"/>
                <w:bCs/>
                <w:sz w:val="24"/>
                <w:szCs w:val="24"/>
                <w:lang w:val="en-US"/>
              </w:rPr>
            </w:pPr>
            <w:r w:rsidRPr="00ED1678">
              <w:rPr>
                <w:rFonts w:cstheme="minorHAnsi"/>
                <w:bCs/>
                <w:sz w:val="24"/>
                <w:szCs w:val="24"/>
                <w:lang w:val="en-US"/>
              </w:rPr>
              <w:t>The legal basis for this processing is our legitimate interests, namely the proper management of our customer relationships.</w:t>
            </w:r>
          </w:p>
        </w:tc>
        <w:tc>
          <w:tcPr>
            <w:tcW w:w="3006" w:type="dxa"/>
          </w:tcPr>
          <w:p w14:paraId="2DEDCCAF" w14:textId="0DB5DCBD" w:rsidR="006A07F4" w:rsidRPr="00ED1678" w:rsidRDefault="007E7653" w:rsidP="002665A1">
            <w:pPr>
              <w:rPr>
                <w:rFonts w:cstheme="minorHAnsi"/>
                <w:bCs/>
                <w:sz w:val="24"/>
                <w:szCs w:val="24"/>
                <w:lang w:val="en-US"/>
              </w:rPr>
            </w:pPr>
            <w:r w:rsidRPr="00ED1678">
              <w:rPr>
                <w:rFonts w:cstheme="minorHAnsi"/>
                <w:bCs/>
                <w:sz w:val="24"/>
                <w:szCs w:val="24"/>
                <w:lang w:val="en-US"/>
              </w:rPr>
              <w:t>12 months</w:t>
            </w:r>
            <w:r w:rsidR="001576AD" w:rsidRPr="00ED1678">
              <w:rPr>
                <w:rFonts w:cstheme="minorHAnsi"/>
                <w:bCs/>
                <w:sz w:val="24"/>
                <w:szCs w:val="24"/>
                <w:lang w:val="en-US"/>
              </w:rPr>
              <w:t xml:space="preserve"> - Last point of contact provided target individual originally consented to receiving marketing data.</w:t>
            </w:r>
          </w:p>
        </w:tc>
      </w:tr>
      <w:tr w:rsidR="006A07F4" w:rsidRPr="00ED1678" w14:paraId="4E489451" w14:textId="77777777" w:rsidTr="002665A1">
        <w:tc>
          <w:tcPr>
            <w:tcW w:w="3005" w:type="dxa"/>
          </w:tcPr>
          <w:p w14:paraId="13DA1C14" w14:textId="3819E358" w:rsidR="006A07F4" w:rsidRPr="00ED1678" w:rsidRDefault="001576AD" w:rsidP="002665A1">
            <w:pPr>
              <w:rPr>
                <w:rFonts w:cstheme="minorHAnsi"/>
                <w:bCs/>
                <w:sz w:val="24"/>
                <w:szCs w:val="24"/>
                <w:lang w:val="en-US"/>
              </w:rPr>
            </w:pPr>
            <w:r w:rsidRPr="00ED1678">
              <w:rPr>
                <w:rFonts w:cstheme="minorHAnsi"/>
                <w:bCs/>
                <w:sz w:val="24"/>
                <w:szCs w:val="24"/>
                <w:lang w:val="en-US"/>
              </w:rPr>
              <w:t xml:space="preserve">Electronic marketing data – customers </w:t>
            </w:r>
          </w:p>
        </w:tc>
        <w:tc>
          <w:tcPr>
            <w:tcW w:w="3005" w:type="dxa"/>
          </w:tcPr>
          <w:p w14:paraId="3173DBD2" w14:textId="23C9796B" w:rsidR="006A07F4" w:rsidRPr="00ED1678" w:rsidRDefault="00D94D31" w:rsidP="002665A1">
            <w:pPr>
              <w:rPr>
                <w:rFonts w:cstheme="minorHAnsi"/>
                <w:bCs/>
                <w:sz w:val="24"/>
                <w:szCs w:val="24"/>
                <w:lang w:val="en-US"/>
              </w:rPr>
            </w:pPr>
            <w:r w:rsidRPr="00ED1678">
              <w:rPr>
                <w:rFonts w:cstheme="minorHAnsi"/>
                <w:bCs/>
                <w:sz w:val="24"/>
                <w:szCs w:val="24"/>
                <w:lang w:val="en-US"/>
              </w:rPr>
              <w:t>The legal basis for this processing is our legitimate interests, namely the proper management of our customer relationships.</w:t>
            </w:r>
          </w:p>
        </w:tc>
        <w:tc>
          <w:tcPr>
            <w:tcW w:w="3006" w:type="dxa"/>
          </w:tcPr>
          <w:p w14:paraId="44C4D5BD" w14:textId="14CFACA9" w:rsidR="006A07F4" w:rsidRPr="00ED1678" w:rsidRDefault="001576AD" w:rsidP="002665A1">
            <w:pPr>
              <w:rPr>
                <w:rFonts w:cstheme="minorHAnsi"/>
                <w:bCs/>
                <w:sz w:val="24"/>
                <w:szCs w:val="24"/>
                <w:lang w:val="en-US"/>
              </w:rPr>
            </w:pPr>
            <w:r w:rsidRPr="00ED1678">
              <w:rPr>
                <w:rFonts w:cstheme="minorHAnsi"/>
                <w:bCs/>
                <w:sz w:val="24"/>
                <w:szCs w:val="24"/>
                <w:lang w:val="en-US"/>
              </w:rPr>
              <w:t>12 months - From last point of contact with customer</w:t>
            </w:r>
          </w:p>
        </w:tc>
      </w:tr>
      <w:tr w:rsidR="006A07F4" w:rsidRPr="00ED1678" w14:paraId="05AAE2C8" w14:textId="77777777" w:rsidTr="002665A1">
        <w:tc>
          <w:tcPr>
            <w:tcW w:w="3005" w:type="dxa"/>
          </w:tcPr>
          <w:p w14:paraId="516ECD67" w14:textId="314C5CF6" w:rsidR="006A07F4" w:rsidRPr="00ED1678" w:rsidRDefault="002665A1" w:rsidP="002665A1">
            <w:pPr>
              <w:rPr>
                <w:rFonts w:cstheme="minorHAnsi"/>
                <w:bCs/>
                <w:sz w:val="24"/>
                <w:szCs w:val="24"/>
                <w:lang w:val="en-US"/>
              </w:rPr>
            </w:pPr>
            <w:r w:rsidRPr="00ED1678">
              <w:rPr>
                <w:rFonts w:cstheme="minorHAnsi"/>
                <w:color w:val="000000" w:themeColor="text1"/>
                <w:sz w:val="24"/>
                <w:szCs w:val="24"/>
                <w:shd w:val="clear" w:color="auto" w:fill="FFFFFF"/>
              </w:rPr>
              <w:t xml:space="preserve">Data collected may include customer data such as geographic location, gender, age, buying behaviours, and communication preferences. Information about Web site visitors, traffic, and other customer engagement activities could be included. </w:t>
            </w:r>
          </w:p>
        </w:tc>
        <w:tc>
          <w:tcPr>
            <w:tcW w:w="3005" w:type="dxa"/>
          </w:tcPr>
          <w:p w14:paraId="22CACA6D" w14:textId="721E48E1" w:rsidR="006A07F4" w:rsidRPr="00ED1678" w:rsidRDefault="00D94D31" w:rsidP="002665A1">
            <w:pPr>
              <w:rPr>
                <w:rFonts w:cstheme="minorHAnsi"/>
                <w:bCs/>
                <w:sz w:val="24"/>
                <w:szCs w:val="24"/>
                <w:lang w:val="en-US"/>
              </w:rPr>
            </w:pPr>
            <w:r w:rsidRPr="00ED1678">
              <w:rPr>
                <w:rFonts w:cstheme="minorHAnsi"/>
                <w:bCs/>
                <w:sz w:val="24"/>
                <w:szCs w:val="24"/>
                <w:lang w:val="en-US"/>
              </w:rPr>
              <w:t>The legal basis for this processing is our legitimate interests, namely the proper management of our customer relationships.</w:t>
            </w:r>
          </w:p>
        </w:tc>
        <w:tc>
          <w:tcPr>
            <w:tcW w:w="3006" w:type="dxa"/>
          </w:tcPr>
          <w:p w14:paraId="58C4818D" w14:textId="15FA4EDD" w:rsidR="006A07F4" w:rsidRPr="00ED1678" w:rsidRDefault="002665A1" w:rsidP="002665A1">
            <w:pPr>
              <w:rPr>
                <w:rFonts w:cstheme="minorHAnsi"/>
                <w:bCs/>
                <w:sz w:val="24"/>
                <w:szCs w:val="24"/>
                <w:lang w:val="en-US"/>
              </w:rPr>
            </w:pPr>
            <w:r w:rsidRPr="00ED1678">
              <w:rPr>
                <w:rFonts w:cstheme="minorHAnsi"/>
                <w:bCs/>
                <w:sz w:val="24"/>
                <w:szCs w:val="24"/>
                <w:lang w:val="en-US"/>
              </w:rPr>
              <w:t>12 months</w:t>
            </w:r>
          </w:p>
        </w:tc>
      </w:tr>
      <w:tr w:rsidR="006A07F4" w:rsidRPr="00ED1678" w14:paraId="3B957187" w14:textId="77777777" w:rsidTr="002665A1">
        <w:tc>
          <w:tcPr>
            <w:tcW w:w="3005" w:type="dxa"/>
          </w:tcPr>
          <w:p w14:paraId="07CABCFF" w14:textId="77777777" w:rsidR="006A07F4" w:rsidRPr="00ED1678" w:rsidRDefault="006A07F4" w:rsidP="002665A1">
            <w:pPr>
              <w:rPr>
                <w:rFonts w:cstheme="minorHAnsi"/>
                <w:b/>
                <w:sz w:val="24"/>
                <w:szCs w:val="24"/>
                <w:lang w:val="en-US"/>
              </w:rPr>
            </w:pPr>
          </w:p>
        </w:tc>
        <w:tc>
          <w:tcPr>
            <w:tcW w:w="3005" w:type="dxa"/>
          </w:tcPr>
          <w:p w14:paraId="07C127CE" w14:textId="77777777" w:rsidR="006A07F4" w:rsidRPr="00ED1678" w:rsidRDefault="006A07F4" w:rsidP="002665A1">
            <w:pPr>
              <w:rPr>
                <w:rFonts w:cstheme="minorHAnsi"/>
                <w:b/>
                <w:sz w:val="24"/>
                <w:szCs w:val="24"/>
                <w:lang w:val="en-US"/>
              </w:rPr>
            </w:pPr>
          </w:p>
        </w:tc>
        <w:tc>
          <w:tcPr>
            <w:tcW w:w="3006" w:type="dxa"/>
          </w:tcPr>
          <w:p w14:paraId="1820C0E9" w14:textId="77777777" w:rsidR="006A07F4" w:rsidRPr="00ED1678" w:rsidRDefault="006A07F4" w:rsidP="002665A1">
            <w:pPr>
              <w:rPr>
                <w:rFonts w:cstheme="minorHAnsi"/>
                <w:b/>
                <w:sz w:val="24"/>
                <w:szCs w:val="24"/>
                <w:lang w:val="en-US"/>
              </w:rPr>
            </w:pPr>
          </w:p>
        </w:tc>
      </w:tr>
      <w:tr w:rsidR="006A07F4" w:rsidRPr="00ED1678" w14:paraId="4E3E8393" w14:textId="77777777" w:rsidTr="002665A1">
        <w:tc>
          <w:tcPr>
            <w:tcW w:w="3005" w:type="dxa"/>
          </w:tcPr>
          <w:p w14:paraId="6F311B70" w14:textId="70FCD1A2" w:rsidR="006A07F4" w:rsidRPr="00ED1678" w:rsidRDefault="006A07F4" w:rsidP="002665A1">
            <w:pPr>
              <w:rPr>
                <w:rFonts w:cstheme="minorHAnsi"/>
                <w:b/>
                <w:sz w:val="24"/>
                <w:szCs w:val="24"/>
                <w:lang w:val="en-US"/>
              </w:rPr>
            </w:pPr>
          </w:p>
        </w:tc>
        <w:tc>
          <w:tcPr>
            <w:tcW w:w="3005" w:type="dxa"/>
          </w:tcPr>
          <w:p w14:paraId="49F677E5" w14:textId="77777777" w:rsidR="006A07F4" w:rsidRPr="00ED1678" w:rsidRDefault="006A07F4" w:rsidP="002665A1">
            <w:pPr>
              <w:rPr>
                <w:rFonts w:cstheme="minorHAnsi"/>
                <w:b/>
                <w:sz w:val="24"/>
                <w:szCs w:val="24"/>
                <w:lang w:val="en-US"/>
              </w:rPr>
            </w:pPr>
          </w:p>
        </w:tc>
        <w:tc>
          <w:tcPr>
            <w:tcW w:w="3006" w:type="dxa"/>
          </w:tcPr>
          <w:p w14:paraId="0F626EBA" w14:textId="77777777" w:rsidR="006A07F4" w:rsidRPr="00ED1678" w:rsidRDefault="006A07F4" w:rsidP="002665A1">
            <w:pPr>
              <w:rPr>
                <w:rFonts w:cstheme="minorHAnsi"/>
                <w:b/>
                <w:sz w:val="24"/>
                <w:szCs w:val="24"/>
                <w:lang w:val="en-US"/>
              </w:rPr>
            </w:pPr>
          </w:p>
        </w:tc>
      </w:tr>
      <w:tr w:rsidR="006A07F4" w:rsidRPr="00ED1678" w14:paraId="0E289BA3" w14:textId="77777777" w:rsidTr="002665A1">
        <w:tc>
          <w:tcPr>
            <w:tcW w:w="3005" w:type="dxa"/>
          </w:tcPr>
          <w:p w14:paraId="4F4A8C79" w14:textId="77777777" w:rsidR="006A07F4" w:rsidRPr="00ED1678" w:rsidRDefault="006A07F4" w:rsidP="002665A1">
            <w:pPr>
              <w:rPr>
                <w:rFonts w:cstheme="minorHAnsi"/>
                <w:b/>
                <w:sz w:val="24"/>
                <w:szCs w:val="24"/>
                <w:lang w:val="en-US"/>
              </w:rPr>
            </w:pPr>
          </w:p>
        </w:tc>
        <w:tc>
          <w:tcPr>
            <w:tcW w:w="3005" w:type="dxa"/>
          </w:tcPr>
          <w:p w14:paraId="79FBD146" w14:textId="77777777" w:rsidR="006A07F4" w:rsidRPr="00ED1678" w:rsidRDefault="006A07F4" w:rsidP="002665A1">
            <w:pPr>
              <w:rPr>
                <w:rFonts w:cstheme="minorHAnsi"/>
                <w:b/>
                <w:sz w:val="24"/>
                <w:szCs w:val="24"/>
                <w:lang w:val="en-US"/>
              </w:rPr>
            </w:pPr>
          </w:p>
        </w:tc>
        <w:tc>
          <w:tcPr>
            <w:tcW w:w="3006" w:type="dxa"/>
          </w:tcPr>
          <w:p w14:paraId="4C986A08" w14:textId="77777777" w:rsidR="006A07F4" w:rsidRPr="00ED1678" w:rsidRDefault="006A07F4" w:rsidP="002665A1">
            <w:pPr>
              <w:rPr>
                <w:rFonts w:cstheme="minorHAnsi"/>
                <w:b/>
                <w:sz w:val="24"/>
                <w:szCs w:val="24"/>
                <w:lang w:val="en-US"/>
              </w:rPr>
            </w:pPr>
          </w:p>
        </w:tc>
      </w:tr>
      <w:tr w:rsidR="006A07F4" w:rsidRPr="00ED1678" w14:paraId="1450651A" w14:textId="77777777" w:rsidTr="002665A1">
        <w:tc>
          <w:tcPr>
            <w:tcW w:w="3005" w:type="dxa"/>
          </w:tcPr>
          <w:p w14:paraId="46E770D0" w14:textId="77777777" w:rsidR="006A07F4" w:rsidRPr="00ED1678" w:rsidRDefault="006A07F4" w:rsidP="002665A1">
            <w:pPr>
              <w:rPr>
                <w:rFonts w:cstheme="minorHAnsi"/>
                <w:b/>
                <w:sz w:val="24"/>
                <w:szCs w:val="24"/>
                <w:lang w:val="en-US"/>
              </w:rPr>
            </w:pPr>
          </w:p>
        </w:tc>
        <w:tc>
          <w:tcPr>
            <w:tcW w:w="3005" w:type="dxa"/>
          </w:tcPr>
          <w:p w14:paraId="37DFC909" w14:textId="77777777" w:rsidR="006A07F4" w:rsidRPr="00ED1678" w:rsidRDefault="006A07F4" w:rsidP="002665A1">
            <w:pPr>
              <w:rPr>
                <w:rFonts w:cstheme="minorHAnsi"/>
                <w:b/>
                <w:sz w:val="24"/>
                <w:szCs w:val="24"/>
                <w:lang w:val="en-US"/>
              </w:rPr>
            </w:pPr>
          </w:p>
        </w:tc>
        <w:tc>
          <w:tcPr>
            <w:tcW w:w="3006" w:type="dxa"/>
          </w:tcPr>
          <w:p w14:paraId="1F302035" w14:textId="77777777" w:rsidR="006A07F4" w:rsidRPr="00ED1678" w:rsidRDefault="006A07F4" w:rsidP="002665A1">
            <w:pPr>
              <w:rPr>
                <w:rFonts w:cstheme="minorHAnsi"/>
                <w:b/>
                <w:sz w:val="24"/>
                <w:szCs w:val="24"/>
                <w:lang w:val="en-US"/>
              </w:rPr>
            </w:pPr>
          </w:p>
        </w:tc>
      </w:tr>
      <w:tr w:rsidR="006A07F4" w:rsidRPr="00ED1678" w14:paraId="2DD1F7A5" w14:textId="77777777" w:rsidTr="002665A1">
        <w:tc>
          <w:tcPr>
            <w:tcW w:w="3005" w:type="dxa"/>
          </w:tcPr>
          <w:p w14:paraId="6B4353BC" w14:textId="77777777" w:rsidR="006A07F4" w:rsidRPr="00ED1678" w:rsidRDefault="006A07F4" w:rsidP="002665A1">
            <w:pPr>
              <w:rPr>
                <w:rFonts w:cstheme="minorHAnsi"/>
                <w:b/>
                <w:sz w:val="24"/>
                <w:szCs w:val="24"/>
                <w:lang w:val="en-US"/>
              </w:rPr>
            </w:pPr>
          </w:p>
        </w:tc>
        <w:tc>
          <w:tcPr>
            <w:tcW w:w="3005" w:type="dxa"/>
          </w:tcPr>
          <w:p w14:paraId="10F04378" w14:textId="77777777" w:rsidR="006A07F4" w:rsidRPr="00ED1678" w:rsidRDefault="006A07F4" w:rsidP="002665A1">
            <w:pPr>
              <w:rPr>
                <w:rFonts w:cstheme="minorHAnsi"/>
                <w:b/>
                <w:sz w:val="24"/>
                <w:szCs w:val="24"/>
                <w:lang w:val="en-US"/>
              </w:rPr>
            </w:pPr>
          </w:p>
        </w:tc>
        <w:tc>
          <w:tcPr>
            <w:tcW w:w="3006" w:type="dxa"/>
          </w:tcPr>
          <w:p w14:paraId="6C5902EC" w14:textId="77777777" w:rsidR="006A07F4" w:rsidRPr="00ED1678" w:rsidRDefault="006A07F4" w:rsidP="002665A1">
            <w:pPr>
              <w:rPr>
                <w:rFonts w:cstheme="minorHAnsi"/>
                <w:b/>
                <w:sz w:val="24"/>
                <w:szCs w:val="24"/>
                <w:lang w:val="en-US"/>
              </w:rPr>
            </w:pPr>
          </w:p>
        </w:tc>
      </w:tr>
      <w:tr w:rsidR="006A07F4" w:rsidRPr="00ED1678" w14:paraId="5DB69157" w14:textId="77777777" w:rsidTr="002665A1">
        <w:tc>
          <w:tcPr>
            <w:tcW w:w="3005" w:type="dxa"/>
          </w:tcPr>
          <w:p w14:paraId="6B163B99" w14:textId="77777777" w:rsidR="006A07F4" w:rsidRPr="00ED1678" w:rsidRDefault="006A07F4" w:rsidP="002665A1">
            <w:pPr>
              <w:rPr>
                <w:rFonts w:cstheme="minorHAnsi"/>
                <w:b/>
                <w:sz w:val="24"/>
                <w:szCs w:val="24"/>
                <w:lang w:val="en-US"/>
              </w:rPr>
            </w:pPr>
          </w:p>
        </w:tc>
        <w:tc>
          <w:tcPr>
            <w:tcW w:w="3005" w:type="dxa"/>
          </w:tcPr>
          <w:p w14:paraId="4EF9416F" w14:textId="77777777" w:rsidR="006A07F4" w:rsidRPr="00ED1678" w:rsidRDefault="006A07F4" w:rsidP="002665A1">
            <w:pPr>
              <w:rPr>
                <w:rFonts w:cstheme="minorHAnsi"/>
                <w:b/>
                <w:sz w:val="24"/>
                <w:szCs w:val="24"/>
                <w:lang w:val="en-US"/>
              </w:rPr>
            </w:pPr>
          </w:p>
        </w:tc>
        <w:tc>
          <w:tcPr>
            <w:tcW w:w="3006" w:type="dxa"/>
          </w:tcPr>
          <w:p w14:paraId="4B502C0B" w14:textId="77777777" w:rsidR="006A07F4" w:rsidRPr="00ED1678" w:rsidRDefault="006A07F4" w:rsidP="002665A1">
            <w:pPr>
              <w:rPr>
                <w:rFonts w:cstheme="minorHAnsi"/>
                <w:b/>
                <w:sz w:val="24"/>
                <w:szCs w:val="24"/>
                <w:lang w:val="en-US"/>
              </w:rPr>
            </w:pPr>
          </w:p>
        </w:tc>
      </w:tr>
    </w:tbl>
    <w:p w14:paraId="3FF28D4C" w14:textId="77777777" w:rsidR="006C73F5" w:rsidRPr="00ED1678" w:rsidRDefault="006C73F5">
      <w:pPr>
        <w:rPr>
          <w:rFonts w:cstheme="minorHAnsi"/>
          <w:sz w:val="24"/>
          <w:szCs w:val="24"/>
        </w:rPr>
      </w:pPr>
    </w:p>
    <w:p w14:paraId="57237C84" w14:textId="77777777" w:rsidR="00E2553B" w:rsidRPr="00ED1678" w:rsidRDefault="00E2553B">
      <w:pPr>
        <w:rPr>
          <w:rFonts w:cstheme="minorHAnsi"/>
          <w:sz w:val="24"/>
          <w:szCs w:val="24"/>
        </w:rPr>
      </w:pPr>
    </w:p>
    <w:tbl>
      <w:tblPr>
        <w:tblStyle w:val="TableGrid"/>
        <w:tblW w:w="0" w:type="auto"/>
        <w:tblLook w:val="04A0" w:firstRow="1" w:lastRow="0" w:firstColumn="1" w:lastColumn="0" w:noHBand="0" w:noVBand="1"/>
      </w:tblPr>
      <w:tblGrid>
        <w:gridCol w:w="3005"/>
        <w:gridCol w:w="3005"/>
        <w:gridCol w:w="3006"/>
      </w:tblGrid>
      <w:tr w:rsidR="006C73F5" w:rsidRPr="00ED1678" w14:paraId="7233F54F" w14:textId="77777777" w:rsidTr="006C73F5">
        <w:tc>
          <w:tcPr>
            <w:tcW w:w="9016" w:type="dxa"/>
            <w:gridSpan w:val="3"/>
          </w:tcPr>
          <w:p w14:paraId="076CC0FA" w14:textId="77777777" w:rsidR="006C73F5" w:rsidRPr="00ED1678" w:rsidRDefault="006C73F5" w:rsidP="006C73F5">
            <w:pPr>
              <w:jc w:val="center"/>
              <w:rPr>
                <w:rFonts w:cstheme="minorHAnsi"/>
                <w:sz w:val="24"/>
                <w:szCs w:val="24"/>
              </w:rPr>
            </w:pPr>
            <w:r w:rsidRPr="00ED1678">
              <w:rPr>
                <w:rFonts w:cstheme="minorHAnsi"/>
                <w:b/>
                <w:sz w:val="24"/>
                <w:szCs w:val="24"/>
                <w:lang w:val="en-US"/>
              </w:rPr>
              <w:t>Data Retention Period – Quality Department</w:t>
            </w:r>
          </w:p>
        </w:tc>
      </w:tr>
      <w:tr w:rsidR="006A07F4" w:rsidRPr="00ED1678" w14:paraId="0C1D3FE2" w14:textId="77777777" w:rsidTr="00ED1678">
        <w:trPr>
          <w:trHeight w:val="876"/>
        </w:trPr>
        <w:tc>
          <w:tcPr>
            <w:tcW w:w="3005" w:type="dxa"/>
          </w:tcPr>
          <w:p w14:paraId="4E56C445" w14:textId="77777777" w:rsidR="006A07F4" w:rsidRPr="00ED1678" w:rsidRDefault="006A07F4" w:rsidP="002665A1">
            <w:pPr>
              <w:jc w:val="center"/>
              <w:rPr>
                <w:rFonts w:cstheme="minorHAnsi"/>
                <w:b/>
                <w:sz w:val="24"/>
                <w:szCs w:val="24"/>
                <w:lang w:val="en-US"/>
              </w:rPr>
            </w:pPr>
            <w:r w:rsidRPr="00ED1678">
              <w:rPr>
                <w:rFonts w:cstheme="minorHAnsi"/>
                <w:b/>
                <w:sz w:val="24"/>
                <w:szCs w:val="24"/>
                <w:lang w:val="en-US"/>
              </w:rPr>
              <w:t>Category of Personal Data</w:t>
            </w:r>
          </w:p>
        </w:tc>
        <w:tc>
          <w:tcPr>
            <w:tcW w:w="3005" w:type="dxa"/>
          </w:tcPr>
          <w:p w14:paraId="71B46C8C" w14:textId="77777777" w:rsidR="006A07F4" w:rsidRPr="00ED1678" w:rsidRDefault="006A07F4" w:rsidP="002665A1">
            <w:pPr>
              <w:jc w:val="center"/>
              <w:rPr>
                <w:rFonts w:cstheme="minorHAnsi"/>
                <w:b/>
                <w:sz w:val="24"/>
                <w:szCs w:val="24"/>
                <w:lang w:val="en-US"/>
              </w:rPr>
            </w:pPr>
            <w:r w:rsidRPr="00ED1678">
              <w:rPr>
                <w:rFonts w:cstheme="minorHAnsi"/>
                <w:b/>
                <w:sz w:val="24"/>
                <w:szCs w:val="24"/>
                <w:lang w:val="en-US"/>
              </w:rPr>
              <w:t>Reason for Processing</w:t>
            </w:r>
          </w:p>
        </w:tc>
        <w:tc>
          <w:tcPr>
            <w:tcW w:w="3006" w:type="dxa"/>
          </w:tcPr>
          <w:p w14:paraId="31B51CC3" w14:textId="77777777" w:rsidR="006A07F4" w:rsidRPr="00ED1678" w:rsidRDefault="006A07F4" w:rsidP="002665A1">
            <w:pPr>
              <w:jc w:val="center"/>
              <w:rPr>
                <w:rFonts w:cstheme="minorHAnsi"/>
                <w:b/>
                <w:sz w:val="24"/>
                <w:szCs w:val="24"/>
                <w:lang w:val="en-US"/>
              </w:rPr>
            </w:pPr>
            <w:r w:rsidRPr="00ED1678">
              <w:rPr>
                <w:rFonts w:cstheme="minorHAnsi"/>
                <w:b/>
                <w:sz w:val="24"/>
                <w:szCs w:val="24"/>
                <w:lang w:val="en-US"/>
              </w:rPr>
              <w:t>Maximum Retention Duration</w:t>
            </w:r>
          </w:p>
        </w:tc>
      </w:tr>
      <w:tr w:rsidR="006A07F4" w:rsidRPr="00ED1678" w14:paraId="2F39F2A8" w14:textId="77777777" w:rsidTr="002665A1">
        <w:tc>
          <w:tcPr>
            <w:tcW w:w="3005" w:type="dxa"/>
          </w:tcPr>
          <w:p w14:paraId="592868D0" w14:textId="5A9C79E8" w:rsidR="006A07F4" w:rsidRPr="00ED1678" w:rsidRDefault="00C806C6" w:rsidP="002665A1">
            <w:pPr>
              <w:rPr>
                <w:rFonts w:cstheme="minorHAnsi"/>
                <w:bCs/>
                <w:sz w:val="24"/>
                <w:szCs w:val="24"/>
                <w:lang w:val="en-US"/>
              </w:rPr>
            </w:pPr>
            <w:r w:rsidRPr="00ED1678">
              <w:rPr>
                <w:rFonts w:cstheme="minorHAnsi"/>
                <w:bCs/>
                <w:sz w:val="24"/>
                <w:szCs w:val="24"/>
                <w:lang w:val="en-US"/>
              </w:rPr>
              <w:t>GDP – company information, terms of storage, contracts</w:t>
            </w:r>
            <w:r w:rsidR="00ED1678">
              <w:rPr>
                <w:rFonts w:cstheme="minorHAnsi"/>
                <w:bCs/>
                <w:sz w:val="24"/>
                <w:szCs w:val="24"/>
                <w:lang w:val="en-US"/>
              </w:rPr>
              <w:t xml:space="preserve">, details of </w:t>
            </w:r>
            <w:r w:rsidR="00ED1678" w:rsidRPr="00ED1678">
              <w:rPr>
                <w:rFonts w:cstheme="minorHAnsi"/>
                <w:bCs/>
                <w:sz w:val="24"/>
                <w:szCs w:val="24"/>
                <w:lang w:val="en-US"/>
              </w:rPr>
              <w:t>all customer critical and non-critical incidents</w:t>
            </w:r>
            <w:r w:rsidR="00ED1678">
              <w:rPr>
                <w:rFonts w:cstheme="minorHAnsi"/>
                <w:bCs/>
                <w:sz w:val="24"/>
                <w:szCs w:val="24"/>
                <w:lang w:val="en-US"/>
              </w:rPr>
              <w:t xml:space="preserve"> etc</w:t>
            </w:r>
          </w:p>
        </w:tc>
        <w:tc>
          <w:tcPr>
            <w:tcW w:w="3005" w:type="dxa"/>
          </w:tcPr>
          <w:p w14:paraId="7E49D7BD" w14:textId="5D5BFF1B" w:rsidR="006A07F4" w:rsidRPr="00ED1678" w:rsidRDefault="00ED1678" w:rsidP="002665A1">
            <w:pPr>
              <w:rPr>
                <w:rFonts w:cstheme="minorHAnsi"/>
                <w:b/>
                <w:sz w:val="24"/>
                <w:szCs w:val="24"/>
                <w:lang w:val="en-US"/>
              </w:rPr>
            </w:pPr>
            <w:r w:rsidRPr="00ED1678">
              <w:rPr>
                <w:rFonts w:cstheme="minorHAnsi"/>
                <w:bCs/>
                <w:sz w:val="24"/>
                <w:szCs w:val="24"/>
                <w:lang w:val="en-US"/>
              </w:rPr>
              <w:t>For the effective and smooth operation of the business. The legal basis for this processing is our legitimate interests, namely the proper management of our customer relationships.</w:t>
            </w:r>
          </w:p>
        </w:tc>
        <w:tc>
          <w:tcPr>
            <w:tcW w:w="3006" w:type="dxa"/>
          </w:tcPr>
          <w:p w14:paraId="71E6683D" w14:textId="64CCDB6D" w:rsidR="006A07F4" w:rsidRPr="00ED1678" w:rsidRDefault="00C806C6" w:rsidP="002665A1">
            <w:pPr>
              <w:rPr>
                <w:rFonts w:cstheme="minorHAnsi"/>
                <w:bCs/>
                <w:sz w:val="24"/>
                <w:szCs w:val="24"/>
                <w:lang w:val="en-US"/>
              </w:rPr>
            </w:pPr>
            <w:r w:rsidRPr="00ED1678">
              <w:rPr>
                <w:rFonts w:cstheme="minorHAnsi"/>
                <w:bCs/>
                <w:sz w:val="24"/>
                <w:szCs w:val="24"/>
                <w:lang w:val="en-US"/>
              </w:rPr>
              <w:t>Two years</w:t>
            </w:r>
          </w:p>
        </w:tc>
      </w:tr>
      <w:tr w:rsidR="006A07F4" w:rsidRPr="00ED1678" w14:paraId="1EEAACD3" w14:textId="77777777" w:rsidTr="002665A1">
        <w:tc>
          <w:tcPr>
            <w:tcW w:w="3005" w:type="dxa"/>
          </w:tcPr>
          <w:p w14:paraId="5D1EF2AB" w14:textId="77777777" w:rsidR="006A07F4" w:rsidRPr="00ED1678" w:rsidRDefault="006A07F4" w:rsidP="002665A1">
            <w:pPr>
              <w:rPr>
                <w:rFonts w:cstheme="minorHAnsi"/>
                <w:b/>
                <w:sz w:val="24"/>
                <w:szCs w:val="24"/>
                <w:lang w:val="en-US"/>
              </w:rPr>
            </w:pPr>
          </w:p>
        </w:tc>
        <w:tc>
          <w:tcPr>
            <w:tcW w:w="3005" w:type="dxa"/>
          </w:tcPr>
          <w:p w14:paraId="07506995" w14:textId="77777777" w:rsidR="006A07F4" w:rsidRPr="00ED1678" w:rsidRDefault="006A07F4" w:rsidP="002665A1">
            <w:pPr>
              <w:rPr>
                <w:rFonts w:cstheme="minorHAnsi"/>
                <w:b/>
                <w:sz w:val="24"/>
                <w:szCs w:val="24"/>
                <w:lang w:val="en-US"/>
              </w:rPr>
            </w:pPr>
          </w:p>
        </w:tc>
        <w:tc>
          <w:tcPr>
            <w:tcW w:w="3006" w:type="dxa"/>
          </w:tcPr>
          <w:p w14:paraId="32EF3C57" w14:textId="77777777" w:rsidR="006A07F4" w:rsidRPr="00ED1678" w:rsidRDefault="006A07F4" w:rsidP="002665A1">
            <w:pPr>
              <w:rPr>
                <w:rFonts w:cstheme="minorHAnsi"/>
                <w:b/>
                <w:sz w:val="24"/>
                <w:szCs w:val="24"/>
                <w:lang w:val="en-US"/>
              </w:rPr>
            </w:pPr>
          </w:p>
        </w:tc>
      </w:tr>
      <w:tr w:rsidR="006A07F4" w:rsidRPr="00ED1678" w14:paraId="39C6F6EE" w14:textId="77777777" w:rsidTr="002665A1">
        <w:tc>
          <w:tcPr>
            <w:tcW w:w="3005" w:type="dxa"/>
          </w:tcPr>
          <w:p w14:paraId="2BF4DE9D" w14:textId="77777777" w:rsidR="006A07F4" w:rsidRPr="00ED1678" w:rsidRDefault="006A07F4" w:rsidP="002665A1">
            <w:pPr>
              <w:rPr>
                <w:rFonts w:cstheme="minorHAnsi"/>
                <w:b/>
                <w:sz w:val="24"/>
                <w:szCs w:val="24"/>
                <w:lang w:val="en-US"/>
              </w:rPr>
            </w:pPr>
          </w:p>
        </w:tc>
        <w:tc>
          <w:tcPr>
            <w:tcW w:w="3005" w:type="dxa"/>
          </w:tcPr>
          <w:p w14:paraId="6C0CFD35" w14:textId="77777777" w:rsidR="006A07F4" w:rsidRPr="00ED1678" w:rsidRDefault="006A07F4" w:rsidP="002665A1">
            <w:pPr>
              <w:rPr>
                <w:rFonts w:cstheme="minorHAnsi"/>
                <w:b/>
                <w:sz w:val="24"/>
                <w:szCs w:val="24"/>
                <w:lang w:val="en-US"/>
              </w:rPr>
            </w:pPr>
          </w:p>
        </w:tc>
        <w:tc>
          <w:tcPr>
            <w:tcW w:w="3006" w:type="dxa"/>
          </w:tcPr>
          <w:p w14:paraId="495AC1BB" w14:textId="77777777" w:rsidR="006A07F4" w:rsidRPr="00ED1678" w:rsidRDefault="006A07F4" w:rsidP="002665A1">
            <w:pPr>
              <w:rPr>
                <w:rFonts w:cstheme="minorHAnsi"/>
                <w:b/>
                <w:sz w:val="24"/>
                <w:szCs w:val="24"/>
                <w:lang w:val="en-US"/>
              </w:rPr>
            </w:pPr>
          </w:p>
        </w:tc>
      </w:tr>
      <w:tr w:rsidR="006A07F4" w:rsidRPr="00ED1678" w14:paraId="623AB7B6" w14:textId="77777777" w:rsidTr="002665A1">
        <w:tc>
          <w:tcPr>
            <w:tcW w:w="3005" w:type="dxa"/>
          </w:tcPr>
          <w:p w14:paraId="20FBD3B1" w14:textId="77777777" w:rsidR="006A07F4" w:rsidRPr="00ED1678" w:rsidRDefault="006A07F4" w:rsidP="002665A1">
            <w:pPr>
              <w:rPr>
                <w:rFonts w:cstheme="minorHAnsi"/>
                <w:b/>
                <w:sz w:val="24"/>
                <w:szCs w:val="24"/>
                <w:lang w:val="en-US"/>
              </w:rPr>
            </w:pPr>
          </w:p>
        </w:tc>
        <w:tc>
          <w:tcPr>
            <w:tcW w:w="3005" w:type="dxa"/>
          </w:tcPr>
          <w:p w14:paraId="77F4EEDC" w14:textId="77777777" w:rsidR="006A07F4" w:rsidRPr="00ED1678" w:rsidRDefault="006A07F4" w:rsidP="002665A1">
            <w:pPr>
              <w:rPr>
                <w:rFonts w:cstheme="minorHAnsi"/>
                <w:b/>
                <w:sz w:val="24"/>
                <w:szCs w:val="24"/>
                <w:lang w:val="en-US"/>
              </w:rPr>
            </w:pPr>
          </w:p>
        </w:tc>
        <w:tc>
          <w:tcPr>
            <w:tcW w:w="3006" w:type="dxa"/>
          </w:tcPr>
          <w:p w14:paraId="0A7C6BA8" w14:textId="77777777" w:rsidR="006A07F4" w:rsidRPr="00ED1678" w:rsidRDefault="006A07F4" w:rsidP="002665A1">
            <w:pPr>
              <w:rPr>
                <w:rFonts w:cstheme="minorHAnsi"/>
                <w:b/>
                <w:sz w:val="24"/>
                <w:szCs w:val="24"/>
                <w:lang w:val="en-US"/>
              </w:rPr>
            </w:pPr>
          </w:p>
        </w:tc>
      </w:tr>
      <w:tr w:rsidR="006A07F4" w:rsidRPr="00ED1678" w14:paraId="254082FF" w14:textId="77777777" w:rsidTr="002665A1">
        <w:tc>
          <w:tcPr>
            <w:tcW w:w="3005" w:type="dxa"/>
          </w:tcPr>
          <w:p w14:paraId="01A6BD5A" w14:textId="77777777" w:rsidR="006A07F4" w:rsidRPr="00ED1678" w:rsidRDefault="006A07F4" w:rsidP="002665A1">
            <w:pPr>
              <w:rPr>
                <w:rFonts w:cstheme="minorHAnsi"/>
                <w:b/>
                <w:sz w:val="24"/>
                <w:szCs w:val="24"/>
                <w:lang w:val="en-US"/>
              </w:rPr>
            </w:pPr>
          </w:p>
        </w:tc>
        <w:tc>
          <w:tcPr>
            <w:tcW w:w="3005" w:type="dxa"/>
          </w:tcPr>
          <w:p w14:paraId="74BADF50" w14:textId="77777777" w:rsidR="006A07F4" w:rsidRPr="00ED1678" w:rsidRDefault="006A07F4" w:rsidP="002665A1">
            <w:pPr>
              <w:rPr>
                <w:rFonts w:cstheme="minorHAnsi"/>
                <w:b/>
                <w:sz w:val="24"/>
                <w:szCs w:val="24"/>
                <w:lang w:val="en-US"/>
              </w:rPr>
            </w:pPr>
          </w:p>
        </w:tc>
        <w:tc>
          <w:tcPr>
            <w:tcW w:w="3006" w:type="dxa"/>
          </w:tcPr>
          <w:p w14:paraId="4015F40E" w14:textId="77777777" w:rsidR="006A07F4" w:rsidRPr="00ED1678" w:rsidRDefault="006A07F4" w:rsidP="002665A1">
            <w:pPr>
              <w:rPr>
                <w:rFonts w:cstheme="minorHAnsi"/>
                <w:b/>
                <w:sz w:val="24"/>
                <w:szCs w:val="24"/>
                <w:lang w:val="en-US"/>
              </w:rPr>
            </w:pPr>
          </w:p>
        </w:tc>
      </w:tr>
      <w:tr w:rsidR="006A07F4" w:rsidRPr="00ED1678" w14:paraId="2FC9192F" w14:textId="77777777" w:rsidTr="002665A1">
        <w:tc>
          <w:tcPr>
            <w:tcW w:w="3005" w:type="dxa"/>
          </w:tcPr>
          <w:p w14:paraId="36EE362C" w14:textId="77777777" w:rsidR="006A07F4" w:rsidRPr="00ED1678" w:rsidRDefault="006A07F4" w:rsidP="002665A1">
            <w:pPr>
              <w:rPr>
                <w:rFonts w:cstheme="minorHAnsi"/>
                <w:b/>
                <w:sz w:val="24"/>
                <w:szCs w:val="24"/>
                <w:lang w:val="en-US"/>
              </w:rPr>
            </w:pPr>
          </w:p>
        </w:tc>
        <w:tc>
          <w:tcPr>
            <w:tcW w:w="3005" w:type="dxa"/>
          </w:tcPr>
          <w:p w14:paraId="6BA0FF0A" w14:textId="77777777" w:rsidR="006A07F4" w:rsidRPr="00ED1678" w:rsidRDefault="006A07F4" w:rsidP="002665A1">
            <w:pPr>
              <w:rPr>
                <w:rFonts w:cstheme="minorHAnsi"/>
                <w:b/>
                <w:sz w:val="24"/>
                <w:szCs w:val="24"/>
                <w:lang w:val="en-US"/>
              </w:rPr>
            </w:pPr>
          </w:p>
        </w:tc>
        <w:tc>
          <w:tcPr>
            <w:tcW w:w="3006" w:type="dxa"/>
          </w:tcPr>
          <w:p w14:paraId="1A65004C" w14:textId="77777777" w:rsidR="006A07F4" w:rsidRPr="00ED1678" w:rsidRDefault="006A07F4" w:rsidP="002665A1">
            <w:pPr>
              <w:rPr>
                <w:rFonts w:cstheme="minorHAnsi"/>
                <w:b/>
                <w:sz w:val="24"/>
                <w:szCs w:val="24"/>
                <w:lang w:val="en-US"/>
              </w:rPr>
            </w:pPr>
          </w:p>
        </w:tc>
      </w:tr>
      <w:tr w:rsidR="006A07F4" w:rsidRPr="00ED1678" w14:paraId="43218FFE" w14:textId="77777777" w:rsidTr="002665A1">
        <w:tc>
          <w:tcPr>
            <w:tcW w:w="3005" w:type="dxa"/>
          </w:tcPr>
          <w:p w14:paraId="50D7F50B" w14:textId="77777777" w:rsidR="006A07F4" w:rsidRPr="00ED1678" w:rsidRDefault="006A07F4" w:rsidP="002665A1">
            <w:pPr>
              <w:rPr>
                <w:rFonts w:cstheme="minorHAnsi"/>
                <w:b/>
                <w:sz w:val="24"/>
                <w:szCs w:val="24"/>
                <w:lang w:val="en-US"/>
              </w:rPr>
            </w:pPr>
          </w:p>
        </w:tc>
        <w:tc>
          <w:tcPr>
            <w:tcW w:w="3005" w:type="dxa"/>
          </w:tcPr>
          <w:p w14:paraId="07E08017" w14:textId="77777777" w:rsidR="006A07F4" w:rsidRPr="00ED1678" w:rsidRDefault="006A07F4" w:rsidP="002665A1">
            <w:pPr>
              <w:rPr>
                <w:rFonts w:cstheme="minorHAnsi"/>
                <w:b/>
                <w:sz w:val="24"/>
                <w:szCs w:val="24"/>
                <w:lang w:val="en-US"/>
              </w:rPr>
            </w:pPr>
          </w:p>
        </w:tc>
        <w:tc>
          <w:tcPr>
            <w:tcW w:w="3006" w:type="dxa"/>
          </w:tcPr>
          <w:p w14:paraId="4A9EA4B5" w14:textId="77777777" w:rsidR="006A07F4" w:rsidRPr="00ED1678" w:rsidRDefault="006A07F4" w:rsidP="002665A1">
            <w:pPr>
              <w:rPr>
                <w:rFonts w:cstheme="minorHAnsi"/>
                <w:b/>
                <w:sz w:val="24"/>
                <w:szCs w:val="24"/>
                <w:lang w:val="en-US"/>
              </w:rPr>
            </w:pPr>
          </w:p>
        </w:tc>
      </w:tr>
      <w:tr w:rsidR="006A07F4" w:rsidRPr="00ED1678" w14:paraId="01CEDB79" w14:textId="77777777" w:rsidTr="002665A1">
        <w:tc>
          <w:tcPr>
            <w:tcW w:w="3005" w:type="dxa"/>
          </w:tcPr>
          <w:p w14:paraId="799DCDC0" w14:textId="77777777" w:rsidR="006A07F4" w:rsidRPr="00ED1678" w:rsidRDefault="006A07F4" w:rsidP="002665A1">
            <w:pPr>
              <w:rPr>
                <w:rFonts w:cstheme="minorHAnsi"/>
                <w:b/>
                <w:sz w:val="24"/>
                <w:szCs w:val="24"/>
                <w:lang w:val="en-US"/>
              </w:rPr>
            </w:pPr>
          </w:p>
        </w:tc>
        <w:tc>
          <w:tcPr>
            <w:tcW w:w="3005" w:type="dxa"/>
          </w:tcPr>
          <w:p w14:paraId="35EB2DB8" w14:textId="77777777" w:rsidR="006A07F4" w:rsidRPr="00ED1678" w:rsidRDefault="006A07F4" w:rsidP="002665A1">
            <w:pPr>
              <w:rPr>
                <w:rFonts w:cstheme="minorHAnsi"/>
                <w:b/>
                <w:sz w:val="24"/>
                <w:szCs w:val="24"/>
                <w:lang w:val="en-US"/>
              </w:rPr>
            </w:pPr>
          </w:p>
        </w:tc>
        <w:tc>
          <w:tcPr>
            <w:tcW w:w="3006" w:type="dxa"/>
          </w:tcPr>
          <w:p w14:paraId="1A45C623" w14:textId="77777777" w:rsidR="006A07F4" w:rsidRPr="00ED1678" w:rsidRDefault="006A07F4" w:rsidP="002665A1">
            <w:pPr>
              <w:rPr>
                <w:rFonts w:cstheme="minorHAnsi"/>
                <w:b/>
                <w:sz w:val="24"/>
                <w:szCs w:val="24"/>
                <w:lang w:val="en-US"/>
              </w:rPr>
            </w:pPr>
          </w:p>
        </w:tc>
      </w:tr>
      <w:tr w:rsidR="006A07F4" w:rsidRPr="00ED1678" w14:paraId="6EED659F" w14:textId="77777777" w:rsidTr="002665A1">
        <w:tc>
          <w:tcPr>
            <w:tcW w:w="3005" w:type="dxa"/>
          </w:tcPr>
          <w:p w14:paraId="77C6719E" w14:textId="77777777" w:rsidR="006A07F4" w:rsidRPr="00ED1678" w:rsidRDefault="006A07F4" w:rsidP="002665A1">
            <w:pPr>
              <w:rPr>
                <w:rFonts w:cstheme="minorHAnsi"/>
                <w:b/>
                <w:sz w:val="24"/>
                <w:szCs w:val="24"/>
                <w:lang w:val="en-US"/>
              </w:rPr>
            </w:pPr>
          </w:p>
        </w:tc>
        <w:tc>
          <w:tcPr>
            <w:tcW w:w="3005" w:type="dxa"/>
          </w:tcPr>
          <w:p w14:paraId="1301B13D" w14:textId="77777777" w:rsidR="006A07F4" w:rsidRPr="00ED1678" w:rsidRDefault="006A07F4" w:rsidP="002665A1">
            <w:pPr>
              <w:rPr>
                <w:rFonts w:cstheme="minorHAnsi"/>
                <w:b/>
                <w:sz w:val="24"/>
                <w:szCs w:val="24"/>
                <w:lang w:val="en-US"/>
              </w:rPr>
            </w:pPr>
          </w:p>
        </w:tc>
        <w:tc>
          <w:tcPr>
            <w:tcW w:w="3006" w:type="dxa"/>
          </w:tcPr>
          <w:p w14:paraId="42F93EDC" w14:textId="77777777" w:rsidR="006A07F4" w:rsidRPr="00ED1678" w:rsidRDefault="006A07F4" w:rsidP="002665A1">
            <w:pPr>
              <w:rPr>
                <w:rFonts w:cstheme="minorHAnsi"/>
                <w:b/>
                <w:sz w:val="24"/>
                <w:szCs w:val="24"/>
                <w:lang w:val="en-US"/>
              </w:rPr>
            </w:pPr>
          </w:p>
        </w:tc>
      </w:tr>
    </w:tbl>
    <w:p w14:paraId="24606D97" w14:textId="77777777" w:rsidR="006C73F5" w:rsidRPr="00ED1678" w:rsidRDefault="006C73F5" w:rsidP="006C73F5">
      <w:pPr>
        <w:jc w:val="center"/>
        <w:rPr>
          <w:rFonts w:cstheme="minorHAnsi"/>
          <w:sz w:val="24"/>
          <w:szCs w:val="24"/>
        </w:rPr>
      </w:pPr>
    </w:p>
    <w:p w14:paraId="2258F1D4" w14:textId="77777777" w:rsidR="00E2553B" w:rsidRPr="00ED1678" w:rsidRDefault="00E2553B">
      <w:pPr>
        <w:rPr>
          <w:rFonts w:cstheme="minorHAnsi"/>
          <w:sz w:val="24"/>
          <w:szCs w:val="24"/>
        </w:rPr>
      </w:pPr>
    </w:p>
    <w:tbl>
      <w:tblPr>
        <w:tblStyle w:val="TableGrid"/>
        <w:tblW w:w="0" w:type="auto"/>
        <w:tblLook w:val="04A0" w:firstRow="1" w:lastRow="0" w:firstColumn="1" w:lastColumn="0" w:noHBand="0" w:noVBand="1"/>
      </w:tblPr>
      <w:tblGrid>
        <w:gridCol w:w="3005"/>
        <w:gridCol w:w="3005"/>
        <w:gridCol w:w="3006"/>
      </w:tblGrid>
      <w:tr w:rsidR="006C73F5" w:rsidRPr="00ED1678" w14:paraId="08CA770E" w14:textId="77777777" w:rsidTr="006C73F5">
        <w:tc>
          <w:tcPr>
            <w:tcW w:w="9016" w:type="dxa"/>
            <w:gridSpan w:val="3"/>
          </w:tcPr>
          <w:p w14:paraId="49421FCA" w14:textId="77777777" w:rsidR="006C73F5" w:rsidRPr="00ED1678" w:rsidRDefault="006C73F5" w:rsidP="004532C1">
            <w:pPr>
              <w:jc w:val="center"/>
              <w:rPr>
                <w:rFonts w:cstheme="minorHAnsi"/>
                <w:sz w:val="24"/>
                <w:szCs w:val="24"/>
              </w:rPr>
            </w:pPr>
            <w:r w:rsidRPr="00ED1678">
              <w:rPr>
                <w:rFonts w:cstheme="minorHAnsi"/>
                <w:b/>
                <w:sz w:val="24"/>
                <w:szCs w:val="24"/>
                <w:lang w:val="en-US"/>
              </w:rPr>
              <w:t xml:space="preserve">Data Retention Period – </w:t>
            </w:r>
            <w:r w:rsidR="004532C1" w:rsidRPr="00ED1678">
              <w:rPr>
                <w:rFonts w:cstheme="minorHAnsi"/>
                <w:b/>
                <w:sz w:val="24"/>
                <w:szCs w:val="24"/>
                <w:lang w:val="en-US"/>
              </w:rPr>
              <w:t>Finance</w:t>
            </w:r>
            <w:r w:rsidRPr="00ED1678">
              <w:rPr>
                <w:rFonts w:cstheme="minorHAnsi"/>
                <w:b/>
                <w:sz w:val="24"/>
                <w:szCs w:val="24"/>
                <w:lang w:val="en-US"/>
              </w:rPr>
              <w:t xml:space="preserve"> Department</w:t>
            </w:r>
          </w:p>
        </w:tc>
      </w:tr>
      <w:tr w:rsidR="006A07F4" w:rsidRPr="00ED1678" w14:paraId="295D4ED1" w14:textId="77777777" w:rsidTr="002665A1">
        <w:tc>
          <w:tcPr>
            <w:tcW w:w="3005" w:type="dxa"/>
          </w:tcPr>
          <w:p w14:paraId="5A46126D" w14:textId="77777777" w:rsidR="006A07F4" w:rsidRPr="00ED1678" w:rsidRDefault="006A07F4" w:rsidP="002665A1">
            <w:pPr>
              <w:jc w:val="center"/>
              <w:rPr>
                <w:rFonts w:cstheme="minorHAnsi"/>
                <w:b/>
                <w:sz w:val="24"/>
                <w:szCs w:val="24"/>
                <w:lang w:val="en-US"/>
              </w:rPr>
            </w:pPr>
            <w:r w:rsidRPr="00ED1678">
              <w:rPr>
                <w:rFonts w:cstheme="minorHAnsi"/>
                <w:b/>
                <w:sz w:val="24"/>
                <w:szCs w:val="24"/>
                <w:lang w:val="en-US"/>
              </w:rPr>
              <w:t>Category of Personal Data</w:t>
            </w:r>
          </w:p>
        </w:tc>
        <w:tc>
          <w:tcPr>
            <w:tcW w:w="3005" w:type="dxa"/>
          </w:tcPr>
          <w:p w14:paraId="4D3DBE3B" w14:textId="77777777" w:rsidR="006A07F4" w:rsidRPr="00ED1678" w:rsidRDefault="006A07F4" w:rsidP="002665A1">
            <w:pPr>
              <w:jc w:val="center"/>
              <w:rPr>
                <w:rFonts w:cstheme="minorHAnsi"/>
                <w:b/>
                <w:sz w:val="24"/>
                <w:szCs w:val="24"/>
                <w:lang w:val="en-US"/>
              </w:rPr>
            </w:pPr>
            <w:r w:rsidRPr="00ED1678">
              <w:rPr>
                <w:rFonts w:cstheme="minorHAnsi"/>
                <w:b/>
                <w:sz w:val="24"/>
                <w:szCs w:val="24"/>
                <w:lang w:val="en-US"/>
              </w:rPr>
              <w:t>Reason for Processing</w:t>
            </w:r>
          </w:p>
        </w:tc>
        <w:tc>
          <w:tcPr>
            <w:tcW w:w="3006" w:type="dxa"/>
          </w:tcPr>
          <w:p w14:paraId="54B7C715" w14:textId="77777777" w:rsidR="006A07F4" w:rsidRPr="00ED1678" w:rsidRDefault="006A07F4" w:rsidP="002665A1">
            <w:pPr>
              <w:jc w:val="center"/>
              <w:rPr>
                <w:rFonts w:cstheme="minorHAnsi"/>
                <w:b/>
                <w:sz w:val="24"/>
                <w:szCs w:val="24"/>
                <w:lang w:val="en-US"/>
              </w:rPr>
            </w:pPr>
            <w:r w:rsidRPr="00ED1678">
              <w:rPr>
                <w:rFonts w:cstheme="minorHAnsi"/>
                <w:b/>
                <w:sz w:val="24"/>
                <w:szCs w:val="24"/>
                <w:lang w:val="en-US"/>
              </w:rPr>
              <w:t>Maximum Retention Duration</w:t>
            </w:r>
          </w:p>
        </w:tc>
      </w:tr>
      <w:tr w:rsidR="006A07F4" w:rsidRPr="00ED1678" w14:paraId="39E80DF1" w14:textId="77777777" w:rsidTr="002665A1">
        <w:tc>
          <w:tcPr>
            <w:tcW w:w="3005" w:type="dxa"/>
          </w:tcPr>
          <w:p w14:paraId="7BA567C3" w14:textId="0A993520" w:rsidR="006A07F4" w:rsidRPr="00ED1678" w:rsidRDefault="005055AE" w:rsidP="002665A1">
            <w:pPr>
              <w:rPr>
                <w:rFonts w:cstheme="minorHAnsi"/>
                <w:b/>
                <w:sz w:val="24"/>
                <w:szCs w:val="24"/>
                <w:lang w:val="en-US"/>
              </w:rPr>
            </w:pPr>
            <w:r w:rsidRPr="00ED1678">
              <w:rPr>
                <w:rFonts w:cstheme="minorHAnsi"/>
                <w:sz w:val="24"/>
                <w:szCs w:val="24"/>
              </w:rPr>
              <w:t>Financial data and credit card information</w:t>
            </w:r>
          </w:p>
        </w:tc>
        <w:tc>
          <w:tcPr>
            <w:tcW w:w="3005" w:type="dxa"/>
          </w:tcPr>
          <w:p w14:paraId="138A9AC1" w14:textId="57F92DF7" w:rsidR="006A07F4" w:rsidRPr="00ED1678" w:rsidRDefault="00D94D31" w:rsidP="002665A1">
            <w:pPr>
              <w:rPr>
                <w:rFonts w:cstheme="minorHAnsi"/>
                <w:b/>
                <w:sz w:val="24"/>
                <w:szCs w:val="24"/>
                <w:lang w:val="en-US"/>
              </w:rPr>
            </w:pPr>
            <w:r w:rsidRPr="00ED1678">
              <w:rPr>
                <w:rFonts w:cstheme="minorHAnsi"/>
                <w:bCs/>
                <w:sz w:val="24"/>
                <w:szCs w:val="24"/>
                <w:lang w:val="en-US"/>
              </w:rPr>
              <w:t>The legal basis for this processing is our legitimate interests, namely the proper management of our customer relationships.</w:t>
            </w:r>
          </w:p>
        </w:tc>
        <w:tc>
          <w:tcPr>
            <w:tcW w:w="3006" w:type="dxa"/>
          </w:tcPr>
          <w:p w14:paraId="475F9BC7" w14:textId="4FEC7ED9" w:rsidR="006A07F4" w:rsidRPr="00ED1678" w:rsidRDefault="005055AE" w:rsidP="002665A1">
            <w:pPr>
              <w:rPr>
                <w:rFonts w:cstheme="minorHAnsi"/>
                <w:bCs/>
                <w:sz w:val="24"/>
                <w:szCs w:val="24"/>
                <w:lang w:val="en-US"/>
              </w:rPr>
            </w:pPr>
            <w:r w:rsidRPr="00ED1678">
              <w:rPr>
                <w:rFonts w:cstheme="minorHAnsi"/>
                <w:bCs/>
                <w:sz w:val="24"/>
                <w:szCs w:val="24"/>
                <w:lang w:val="en-US"/>
              </w:rPr>
              <w:t>For as long as it is necessary to process the transaction, including any queries which may arise.</w:t>
            </w:r>
          </w:p>
        </w:tc>
      </w:tr>
      <w:tr w:rsidR="006A07F4" w:rsidRPr="00ED1678" w14:paraId="61B62D12" w14:textId="77777777" w:rsidTr="002665A1">
        <w:tc>
          <w:tcPr>
            <w:tcW w:w="3005" w:type="dxa"/>
          </w:tcPr>
          <w:p w14:paraId="166B9891" w14:textId="702CA2AC" w:rsidR="006A07F4" w:rsidRPr="00ED1678" w:rsidRDefault="00C806C6" w:rsidP="002665A1">
            <w:pPr>
              <w:rPr>
                <w:rFonts w:cstheme="minorHAnsi"/>
                <w:bCs/>
                <w:sz w:val="24"/>
                <w:szCs w:val="24"/>
                <w:lang w:val="en-US"/>
              </w:rPr>
            </w:pPr>
            <w:r w:rsidRPr="00ED1678">
              <w:rPr>
                <w:rFonts w:cstheme="minorHAnsi"/>
                <w:bCs/>
                <w:sz w:val="24"/>
                <w:szCs w:val="24"/>
                <w:lang w:val="en-US"/>
              </w:rPr>
              <w:t>Accounts, invoices, returns, audits, revenue, corporate governance, accounts payable, accounts received, banking details and other financial details</w:t>
            </w:r>
          </w:p>
        </w:tc>
        <w:tc>
          <w:tcPr>
            <w:tcW w:w="3005" w:type="dxa"/>
          </w:tcPr>
          <w:p w14:paraId="38C8A720" w14:textId="77777777" w:rsidR="006A07F4" w:rsidRPr="00ED1678" w:rsidRDefault="006A07F4" w:rsidP="002665A1">
            <w:pPr>
              <w:rPr>
                <w:rFonts w:cstheme="minorHAnsi"/>
                <w:b/>
                <w:sz w:val="24"/>
                <w:szCs w:val="24"/>
                <w:lang w:val="en-US"/>
              </w:rPr>
            </w:pPr>
          </w:p>
        </w:tc>
        <w:tc>
          <w:tcPr>
            <w:tcW w:w="3006" w:type="dxa"/>
          </w:tcPr>
          <w:p w14:paraId="04C0562A" w14:textId="31F7F266" w:rsidR="006A07F4" w:rsidRPr="00ED1678" w:rsidRDefault="00C806C6" w:rsidP="002665A1">
            <w:pPr>
              <w:rPr>
                <w:rFonts w:cstheme="minorHAnsi"/>
                <w:bCs/>
                <w:sz w:val="24"/>
                <w:szCs w:val="24"/>
                <w:lang w:val="en-US"/>
              </w:rPr>
            </w:pPr>
            <w:r w:rsidRPr="00ED1678">
              <w:rPr>
                <w:rFonts w:cstheme="minorHAnsi"/>
                <w:bCs/>
                <w:sz w:val="24"/>
                <w:szCs w:val="24"/>
                <w:lang w:val="en-US"/>
              </w:rPr>
              <w:t>6 years</w:t>
            </w:r>
          </w:p>
        </w:tc>
      </w:tr>
      <w:tr w:rsidR="006A07F4" w:rsidRPr="00ED1678" w14:paraId="64BBB40F" w14:textId="77777777" w:rsidTr="002665A1">
        <w:tc>
          <w:tcPr>
            <w:tcW w:w="3005" w:type="dxa"/>
          </w:tcPr>
          <w:p w14:paraId="24EC0500" w14:textId="77777777" w:rsidR="006A07F4" w:rsidRPr="00ED1678" w:rsidRDefault="006A07F4" w:rsidP="002665A1">
            <w:pPr>
              <w:rPr>
                <w:rFonts w:cstheme="minorHAnsi"/>
                <w:b/>
                <w:sz w:val="24"/>
                <w:szCs w:val="24"/>
                <w:lang w:val="en-US"/>
              </w:rPr>
            </w:pPr>
          </w:p>
        </w:tc>
        <w:tc>
          <w:tcPr>
            <w:tcW w:w="3005" w:type="dxa"/>
          </w:tcPr>
          <w:p w14:paraId="0D889557" w14:textId="77777777" w:rsidR="006A07F4" w:rsidRPr="00ED1678" w:rsidRDefault="006A07F4" w:rsidP="002665A1">
            <w:pPr>
              <w:rPr>
                <w:rFonts w:cstheme="minorHAnsi"/>
                <w:b/>
                <w:sz w:val="24"/>
                <w:szCs w:val="24"/>
                <w:lang w:val="en-US"/>
              </w:rPr>
            </w:pPr>
          </w:p>
        </w:tc>
        <w:tc>
          <w:tcPr>
            <w:tcW w:w="3006" w:type="dxa"/>
          </w:tcPr>
          <w:p w14:paraId="4BD5D0E5" w14:textId="77777777" w:rsidR="006A07F4" w:rsidRPr="00ED1678" w:rsidRDefault="006A07F4" w:rsidP="002665A1">
            <w:pPr>
              <w:rPr>
                <w:rFonts w:cstheme="minorHAnsi"/>
                <w:b/>
                <w:sz w:val="24"/>
                <w:szCs w:val="24"/>
                <w:lang w:val="en-US"/>
              </w:rPr>
            </w:pPr>
          </w:p>
        </w:tc>
      </w:tr>
      <w:tr w:rsidR="006A07F4" w:rsidRPr="00ED1678" w14:paraId="2269FAEA" w14:textId="77777777" w:rsidTr="002665A1">
        <w:tc>
          <w:tcPr>
            <w:tcW w:w="3005" w:type="dxa"/>
          </w:tcPr>
          <w:p w14:paraId="0FF79F9C" w14:textId="77777777" w:rsidR="006A07F4" w:rsidRPr="00ED1678" w:rsidRDefault="006A07F4" w:rsidP="002665A1">
            <w:pPr>
              <w:rPr>
                <w:rFonts w:cstheme="minorHAnsi"/>
                <w:b/>
                <w:sz w:val="24"/>
                <w:szCs w:val="24"/>
                <w:lang w:val="en-US"/>
              </w:rPr>
            </w:pPr>
          </w:p>
        </w:tc>
        <w:tc>
          <w:tcPr>
            <w:tcW w:w="3005" w:type="dxa"/>
          </w:tcPr>
          <w:p w14:paraId="29B2D653" w14:textId="77777777" w:rsidR="006A07F4" w:rsidRPr="00ED1678" w:rsidRDefault="006A07F4" w:rsidP="002665A1">
            <w:pPr>
              <w:rPr>
                <w:rFonts w:cstheme="minorHAnsi"/>
                <w:b/>
                <w:sz w:val="24"/>
                <w:szCs w:val="24"/>
                <w:lang w:val="en-US"/>
              </w:rPr>
            </w:pPr>
          </w:p>
        </w:tc>
        <w:tc>
          <w:tcPr>
            <w:tcW w:w="3006" w:type="dxa"/>
          </w:tcPr>
          <w:p w14:paraId="4CD4FFE6" w14:textId="77777777" w:rsidR="006A07F4" w:rsidRPr="00ED1678" w:rsidRDefault="006A07F4" w:rsidP="002665A1">
            <w:pPr>
              <w:rPr>
                <w:rFonts w:cstheme="minorHAnsi"/>
                <w:b/>
                <w:sz w:val="24"/>
                <w:szCs w:val="24"/>
                <w:lang w:val="en-US"/>
              </w:rPr>
            </w:pPr>
          </w:p>
        </w:tc>
      </w:tr>
      <w:tr w:rsidR="006A07F4" w:rsidRPr="00ED1678" w14:paraId="51F2A942" w14:textId="77777777" w:rsidTr="002665A1">
        <w:tc>
          <w:tcPr>
            <w:tcW w:w="3005" w:type="dxa"/>
          </w:tcPr>
          <w:p w14:paraId="56CBAD1C" w14:textId="77777777" w:rsidR="006A07F4" w:rsidRPr="00ED1678" w:rsidRDefault="006A07F4" w:rsidP="002665A1">
            <w:pPr>
              <w:rPr>
                <w:rFonts w:cstheme="minorHAnsi"/>
                <w:b/>
                <w:sz w:val="24"/>
                <w:szCs w:val="24"/>
                <w:lang w:val="en-US"/>
              </w:rPr>
            </w:pPr>
          </w:p>
        </w:tc>
        <w:tc>
          <w:tcPr>
            <w:tcW w:w="3005" w:type="dxa"/>
          </w:tcPr>
          <w:p w14:paraId="5EBCFDA9" w14:textId="77777777" w:rsidR="006A07F4" w:rsidRPr="00ED1678" w:rsidRDefault="006A07F4" w:rsidP="002665A1">
            <w:pPr>
              <w:rPr>
                <w:rFonts w:cstheme="minorHAnsi"/>
                <w:b/>
                <w:sz w:val="24"/>
                <w:szCs w:val="24"/>
                <w:lang w:val="en-US"/>
              </w:rPr>
            </w:pPr>
          </w:p>
        </w:tc>
        <w:tc>
          <w:tcPr>
            <w:tcW w:w="3006" w:type="dxa"/>
          </w:tcPr>
          <w:p w14:paraId="135C2B37" w14:textId="77777777" w:rsidR="006A07F4" w:rsidRPr="00ED1678" w:rsidRDefault="006A07F4" w:rsidP="002665A1">
            <w:pPr>
              <w:rPr>
                <w:rFonts w:cstheme="minorHAnsi"/>
                <w:b/>
                <w:sz w:val="24"/>
                <w:szCs w:val="24"/>
                <w:lang w:val="en-US"/>
              </w:rPr>
            </w:pPr>
          </w:p>
        </w:tc>
      </w:tr>
      <w:tr w:rsidR="006A07F4" w:rsidRPr="00ED1678" w14:paraId="7291C85A" w14:textId="77777777" w:rsidTr="002665A1">
        <w:tc>
          <w:tcPr>
            <w:tcW w:w="3005" w:type="dxa"/>
          </w:tcPr>
          <w:p w14:paraId="65541F5E" w14:textId="77777777" w:rsidR="006A07F4" w:rsidRPr="00ED1678" w:rsidRDefault="006A07F4" w:rsidP="002665A1">
            <w:pPr>
              <w:rPr>
                <w:rFonts w:cstheme="minorHAnsi"/>
                <w:b/>
                <w:sz w:val="24"/>
                <w:szCs w:val="24"/>
                <w:lang w:val="en-US"/>
              </w:rPr>
            </w:pPr>
          </w:p>
        </w:tc>
        <w:tc>
          <w:tcPr>
            <w:tcW w:w="3005" w:type="dxa"/>
          </w:tcPr>
          <w:p w14:paraId="6744438B" w14:textId="77777777" w:rsidR="006A07F4" w:rsidRPr="00ED1678" w:rsidRDefault="006A07F4" w:rsidP="002665A1">
            <w:pPr>
              <w:rPr>
                <w:rFonts w:cstheme="minorHAnsi"/>
                <w:b/>
                <w:sz w:val="24"/>
                <w:szCs w:val="24"/>
                <w:lang w:val="en-US"/>
              </w:rPr>
            </w:pPr>
          </w:p>
        </w:tc>
        <w:tc>
          <w:tcPr>
            <w:tcW w:w="3006" w:type="dxa"/>
          </w:tcPr>
          <w:p w14:paraId="40E02900" w14:textId="77777777" w:rsidR="006A07F4" w:rsidRPr="00ED1678" w:rsidRDefault="006A07F4" w:rsidP="002665A1">
            <w:pPr>
              <w:rPr>
                <w:rFonts w:cstheme="minorHAnsi"/>
                <w:b/>
                <w:sz w:val="24"/>
                <w:szCs w:val="24"/>
                <w:lang w:val="en-US"/>
              </w:rPr>
            </w:pPr>
          </w:p>
        </w:tc>
      </w:tr>
      <w:tr w:rsidR="006A07F4" w:rsidRPr="00ED1678" w14:paraId="738ADEFA" w14:textId="77777777" w:rsidTr="002665A1">
        <w:tc>
          <w:tcPr>
            <w:tcW w:w="3005" w:type="dxa"/>
          </w:tcPr>
          <w:p w14:paraId="5DC01F5A" w14:textId="77777777" w:rsidR="006A07F4" w:rsidRPr="00ED1678" w:rsidRDefault="006A07F4" w:rsidP="002665A1">
            <w:pPr>
              <w:rPr>
                <w:rFonts w:cstheme="minorHAnsi"/>
                <w:b/>
                <w:sz w:val="24"/>
                <w:szCs w:val="24"/>
                <w:lang w:val="en-US"/>
              </w:rPr>
            </w:pPr>
          </w:p>
        </w:tc>
        <w:tc>
          <w:tcPr>
            <w:tcW w:w="3005" w:type="dxa"/>
          </w:tcPr>
          <w:p w14:paraId="2E7FA6DF" w14:textId="77777777" w:rsidR="006A07F4" w:rsidRPr="00ED1678" w:rsidRDefault="006A07F4" w:rsidP="002665A1">
            <w:pPr>
              <w:rPr>
                <w:rFonts w:cstheme="minorHAnsi"/>
                <w:b/>
                <w:sz w:val="24"/>
                <w:szCs w:val="24"/>
                <w:lang w:val="en-US"/>
              </w:rPr>
            </w:pPr>
          </w:p>
        </w:tc>
        <w:tc>
          <w:tcPr>
            <w:tcW w:w="3006" w:type="dxa"/>
          </w:tcPr>
          <w:p w14:paraId="7231976B" w14:textId="77777777" w:rsidR="006A07F4" w:rsidRPr="00ED1678" w:rsidRDefault="006A07F4" w:rsidP="002665A1">
            <w:pPr>
              <w:rPr>
                <w:rFonts w:cstheme="minorHAnsi"/>
                <w:b/>
                <w:sz w:val="24"/>
                <w:szCs w:val="24"/>
                <w:lang w:val="en-US"/>
              </w:rPr>
            </w:pPr>
          </w:p>
        </w:tc>
      </w:tr>
      <w:tr w:rsidR="006A07F4" w:rsidRPr="00ED1678" w14:paraId="5935AC36" w14:textId="77777777" w:rsidTr="002665A1">
        <w:tc>
          <w:tcPr>
            <w:tcW w:w="3005" w:type="dxa"/>
          </w:tcPr>
          <w:p w14:paraId="31990772" w14:textId="77777777" w:rsidR="006A07F4" w:rsidRPr="00ED1678" w:rsidRDefault="006A07F4" w:rsidP="002665A1">
            <w:pPr>
              <w:rPr>
                <w:rFonts w:cstheme="minorHAnsi"/>
                <w:b/>
                <w:sz w:val="24"/>
                <w:szCs w:val="24"/>
                <w:lang w:val="en-US"/>
              </w:rPr>
            </w:pPr>
          </w:p>
        </w:tc>
        <w:tc>
          <w:tcPr>
            <w:tcW w:w="3005" w:type="dxa"/>
          </w:tcPr>
          <w:p w14:paraId="56BF662C" w14:textId="77777777" w:rsidR="006A07F4" w:rsidRPr="00ED1678" w:rsidRDefault="006A07F4" w:rsidP="002665A1">
            <w:pPr>
              <w:rPr>
                <w:rFonts w:cstheme="minorHAnsi"/>
                <w:b/>
                <w:sz w:val="24"/>
                <w:szCs w:val="24"/>
                <w:lang w:val="en-US"/>
              </w:rPr>
            </w:pPr>
          </w:p>
        </w:tc>
        <w:tc>
          <w:tcPr>
            <w:tcW w:w="3006" w:type="dxa"/>
          </w:tcPr>
          <w:p w14:paraId="07BF83F3" w14:textId="77777777" w:rsidR="006A07F4" w:rsidRPr="00ED1678" w:rsidRDefault="006A07F4" w:rsidP="002665A1">
            <w:pPr>
              <w:rPr>
                <w:rFonts w:cstheme="minorHAnsi"/>
                <w:b/>
                <w:sz w:val="24"/>
                <w:szCs w:val="24"/>
                <w:lang w:val="en-US"/>
              </w:rPr>
            </w:pPr>
          </w:p>
        </w:tc>
      </w:tr>
      <w:tr w:rsidR="006A07F4" w:rsidRPr="00ED1678" w14:paraId="2DE97F12" w14:textId="77777777" w:rsidTr="002665A1">
        <w:tc>
          <w:tcPr>
            <w:tcW w:w="3005" w:type="dxa"/>
          </w:tcPr>
          <w:p w14:paraId="7B1C7086" w14:textId="77777777" w:rsidR="006A07F4" w:rsidRPr="00ED1678" w:rsidRDefault="006A07F4" w:rsidP="002665A1">
            <w:pPr>
              <w:rPr>
                <w:rFonts w:cstheme="minorHAnsi"/>
                <w:b/>
                <w:sz w:val="24"/>
                <w:szCs w:val="24"/>
                <w:lang w:val="en-US"/>
              </w:rPr>
            </w:pPr>
          </w:p>
        </w:tc>
        <w:tc>
          <w:tcPr>
            <w:tcW w:w="3005" w:type="dxa"/>
          </w:tcPr>
          <w:p w14:paraId="0D15CDE0" w14:textId="77777777" w:rsidR="006A07F4" w:rsidRPr="00ED1678" w:rsidRDefault="006A07F4" w:rsidP="002665A1">
            <w:pPr>
              <w:rPr>
                <w:rFonts w:cstheme="minorHAnsi"/>
                <w:b/>
                <w:sz w:val="24"/>
                <w:szCs w:val="24"/>
                <w:lang w:val="en-US"/>
              </w:rPr>
            </w:pPr>
          </w:p>
        </w:tc>
        <w:tc>
          <w:tcPr>
            <w:tcW w:w="3006" w:type="dxa"/>
          </w:tcPr>
          <w:p w14:paraId="1887D455" w14:textId="77777777" w:rsidR="006A07F4" w:rsidRPr="00ED1678" w:rsidRDefault="006A07F4" w:rsidP="002665A1">
            <w:pPr>
              <w:rPr>
                <w:rFonts w:cstheme="minorHAnsi"/>
                <w:b/>
                <w:sz w:val="24"/>
                <w:szCs w:val="24"/>
                <w:lang w:val="en-US"/>
              </w:rPr>
            </w:pPr>
          </w:p>
        </w:tc>
      </w:tr>
    </w:tbl>
    <w:p w14:paraId="71BCA63C" w14:textId="77777777" w:rsidR="00E2553B" w:rsidRPr="00ED1678" w:rsidRDefault="00E2553B">
      <w:pPr>
        <w:rPr>
          <w:rFonts w:cstheme="minorHAnsi"/>
          <w:sz w:val="24"/>
          <w:szCs w:val="24"/>
        </w:rPr>
      </w:pPr>
    </w:p>
    <w:p w14:paraId="6D423DAF" w14:textId="77777777" w:rsidR="00E2553B" w:rsidRPr="00ED1678" w:rsidRDefault="00E2553B">
      <w:pPr>
        <w:rPr>
          <w:rFonts w:cstheme="minorHAnsi"/>
          <w:sz w:val="24"/>
          <w:szCs w:val="24"/>
        </w:rPr>
      </w:pPr>
    </w:p>
    <w:tbl>
      <w:tblPr>
        <w:tblStyle w:val="TableGrid"/>
        <w:tblW w:w="0" w:type="auto"/>
        <w:tblLook w:val="04A0" w:firstRow="1" w:lastRow="0" w:firstColumn="1" w:lastColumn="0" w:noHBand="0" w:noVBand="1"/>
      </w:tblPr>
      <w:tblGrid>
        <w:gridCol w:w="3005"/>
        <w:gridCol w:w="3005"/>
        <w:gridCol w:w="3006"/>
      </w:tblGrid>
      <w:tr w:rsidR="004532C1" w:rsidRPr="00ED1678" w14:paraId="7E7537D4" w14:textId="77777777" w:rsidTr="004532C1">
        <w:tc>
          <w:tcPr>
            <w:tcW w:w="9016" w:type="dxa"/>
            <w:gridSpan w:val="3"/>
          </w:tcPr>
          <w:p w14:paraId="21456660" w14:textId="77777777" w:rsidR="004532C1" w:rsidRPr="00ED1678" w:rsidRDefault="004532C1" w:rsidP="004532C1">
            <w:pPr>
              <w:jc w:val="center"/>
              <w:rPr>
                <w:rFonts w:cstheme="minorHAnsi"/>
                <w:sz w:val="24"/>
                <w:szCs w:val="24"/>
              </w:rPr>
            </w:pPr>
            <w:r w:rsidRPr="00ED1678">
              <w:rPr>
                <w:rFonts w:cstheme="minorHAnsi"/>
                <w:b/>
                <w:sz w:val="24"/>
                <w:szCs w:val="24"/>
                <w:lang w:val="en-US"/>
              </w:rPr>
              <w:t>Data Retention Period – Network Department</w:t>
            </w:r>
          </w:p>
        </w:tc>
      </w:tr>
      <w:tr w:rsidR="006A07F4" w:rsidRPr="00ED1678" w14:paraId="3FC1A1D7" w14:textId="77777777" w:rsidTr="002665A1">
        <w:tc>
          <w:tcPr>
            <w:tcW w:w="3005" w:type="dxa"/>
          </w:tcPr>
          <w:p w14:paraId="71EBC0BD" w14:textId="77777777" w:rsidR="006A07F4" w:rsidRPr="00ED1678" w:rsidRDefault="006A07F4" w:rsidP="002665A1">
            <w:pPr>
              <w:jc w:val="center"/>
              <w:rPr>
                <w:rFonts w:cstheme="minorHAnsi"/>
                <w:b/>
                <w:sz w:val="24"/>
                <w:szCs w:val="24"/>
                <w:lang w:val="en-US"/>
              </w:rPr>
            </w:pPr>
            <w:r w:rsidRPr="00ED1678">
              <w:rPr>
                <w:rFonts w:cstheme="minorHAnsi"/>
                <w:b/>
                <w:sz w:val="24"/>
                <w:szCs w:val="24"/>
                <w:lang w:val="en-US"/>
              </w:rPr>
              <w:t>Category of Personal Data</w:t>
            </w:r>
          </w:p>
        </w:tc>
        <w:tc>
          <w:tcPr>
            <w:tcW w:w="3005" w:type="dxa"/>
          </w:tcPr>
          <w:p w14:paraId="7C4E1542" w14:textId="77777777" w:rsidR="006A07F4" w:rsidRPr="00ED1678" w:rsidRDefault="006A07F4" w:rsidP="002665A1">
            <w:pPr>
              <w:jc w:val="center"/>
              <w:rPr>
                <w:rFonts w:cstheme="minorHAnsi"/>
                <w:b/>
                <w:sz w:val="24"/>
                <w:szCs w:val="24"/>
                <w:lang w:val="en-US"/>
              </w:rPr>
            </w:pPr>
            <w:r w:rsidRPr="00ED1678">
              <w:rPr>
                <w:rFonts w:cstheme="minorHAnsi"/>
                <w:b/>
                <w:sz w:val="24"/>
                <w:szCs w:val="24"/>
                <w:lang w:val="en-US"/>
              </w:rPr>
              <w:t>Reason for Processing</w:t>
            </w:r>
          </w:p>
        </w:tc>
        <w:tc>
          <w:tcPr>
            <w:tcW w:w="3006" w:type="dxa"/>
          </w:tcPr>
          <w:p w14:paraId="5A9275E4" w14:textId="77777777" w:rsidR="006A07F4" w:rsidRPr="00ED1678" w:rsidRDefault="006A07F4" w:rsidP="002665A1">
            <w:pPr>
              <w:jc w:val="center"/>
              <w:rPr>
                <w:rFonts w:cstheme="minorHAnsi"/>
                <w:b/>
                <w:sz w:val="24"/>
                <w:szCs w:val="24"/>
                <w:lang w:val="en-US"/>
              </w:rPr>
            </w:pPr>
            <w:r w:rsidRPr="00ED1678">
              <w:rPr>
                <w:rFonts w:cstheme="minorHAnsi"/>
                <w:b/>
                <w:sz w:val="24"/>
                <w:szCs w:val="24"/>
                <w:lang w:val="en-US"/>
              </w:rPr>
              <w:t>Maximum Retention Duration</w:t>
            </w:r>
          </w:p>
        </w:tc>
      </w:tr>
      <w:tr w:rsidR="006A07F4" w:rsidRPr="00ED1678" w14:paraId="5936A60C" w14:textId="77777777" w:rsidTr="002665A1">
        <w:tc>
          <w:tcPr>
            <w:tcW w:w="3005" w:type="dxa"/>
          </w:tcPr>
          <w:p w14:paraId="026A922C" w14:textId="6B5F26A2" w:rsidR="006A07F4" w:rsidRPr="00ED1678" w:rsidRDefault="00C806C6" w:rsidP="002665A1">
            <w:pPr>
              <w:rPr>
                <w:rFonts w:cstheme="minorHAnsi"/>
                <w:bCs/>
                <w:sz w:val="24"/>
                <w:szCs w:val="24"/>
                <w:lang w:val="en-US"/>
              </w:rPr>
            </w:pPr>
            <w:r w:rsidRPr="00ED1678">
              <w:rPr>
                <w:rFonts w:cstheme="minorHAnsi"/>
                <w:bCs/>
                <w:sz w:val="24"/>
                <w:szCs w:val="24"/>
                <w:lang w:val="en-US"/>
              </w:rPr>
              <w:t>Finance and Regulatory</w:t>
            </w:r>
          </w:p>
        </w:tc>
        <w:tc>
          <w:tcPr>
            <w:tcW w:w="3005" w:type="dxa"/>
          </w:tcPr>
          <w:p w14:paraId="4D764606" w14:textId="77777777" w:rsidR="006A07F4" w:rsidRPr="00ED1678" w:rsidRDefault="006A07F4" w:rsidP="002665A1">
            <w:pPr>
              <w:rPr>
                <w:rFonts w:cstheme="minorHAnsi"/>
                <w:b/>
                <w:sz w:val="24"/>
                <w:szCs w:val="24"/>
                <w:lang w:val="en-US"/>
              </w:rPr>
            </w:pPr>
          </w:p>
        </w:tc>
        <w:tc>
          <w:tcPr>
            <w:tcW w:w="3006" w:type="dxa"/>
          </w:tcPr>
          <w:p w14:paraId="4D693C2F" w14:textId="37C3C630" w:rsidR="006A07F4" w:rsidRPr="00ED1678" w:rsidRDefault="00C806C6" w:rsidP="002665A1">
            <w:pPr>
              <w:rPr>
                <w:rFonts w:cstheme="minorHAnsi"/>
                <w:bCs/>
                <w:sz w:val="24"/>
                <w:szCs w:val="24"/>
                <w:lang w:val="en-US"/>
              </w:rPr>
            </w:pPr>
            <w:r w:rsidRPr="00ED1678">
              <w:rPr>
                <w:rFonts w:cstheme="minorHAnsi"/>
                <w:bCs/>
                <w:sz w:val="24"/>
                <w:szCs w:val="24"/>
                <w:lang w:val="en-US"/>
              </w:rPr>
              <w:t>6 years</w:t>
            </w:r>
          </w:p>
        </w:tc>
      </w:tr>
      <w:tr w:rsidR="006A07F4" w:rsidRPr="00ED1678" w14:paraId="384EE73C" w14:textId="77777777" w:rsidTr="002665A1">
        <w:tc>
          <w:tcPr>
            <w:tcW w:w="3005" w:type="dxa"/>
          </w:tcPr>
          <w:p w14:paraId="208D056F" w14:textId="77777777" w:rsidR="006A07F4" w:rsidRPr="00ED1678" w:rsidRDefault="006A07F4" w:rsidP="002665A1">
            <w:pPr>
              <w:rPr>
                <w:rFonts w:cstheme="minorHAnsi"/>
                <w:b/>
                <w:sz w:val="24"/>
                <w:szCs w:val="24"/>
                <w:lang w:val="en-US"/>
              </w:rPr>
            </w:pPr>
          </w:p>
        </w:tc>
        <w:tc>
          <w:tcPr>
            <w:tcW w:w="3005" w:type="dxa"/>
          </w:tcPr>
          <w:p w14:paraId="5D163C74" w14:textId="77777777" w:rsidR="006A07F4" w:rsidRPr="00ED1678" w:rsidRDefault="006A07F4" w:rsidP="002665A1">
            <w:pPr>
              <w:rPr>
                <w:rFonts w:cstheme="minorHAnsi"/>
                <w:b/>
                <w:sz w:val="24"/>
                <w:szCs w:val="24"/>
                <w:lang w:val="en-US"/>
              </w:rPr>
            </w:pPr>
          </w:p>
        </w:tc>
        <w:tc>
          <w:tcPr>
            <w:tcW w:w="3006" w:type="dxa"/>
          </w:tcPr>
          <w:p w14:paraId="391A12C5" w14:textId="77777777" w:rsidR="006A07F4" w:rsidRPr="00ED1678" w:rsidRDefault="006A07F4" w:rsidP="002665A1">
            <w:pPr>
              <w:rPr>
                <w:rFonts w:cstheme="minorHAnsi"/>
                <w:b/>
                <w:sz w:val="24"/>
                <w:szCs w:val="24"/>
                <w:lang w:val="en-US"/>
              </w:rPr>
            </w:pPr>
          </w:p>
        </w:tc>
      </w:tr>
      <w:tr w:rsidR="006A07F4" w:rsidRPr="00ED1678" w14:paraId="39714EFB" w14:textId="77777777" w:rsidTr="002665A1">
        <w:tc>
          <w:tcPr>
            <w:tcW w:w="3005" w:type="dxa"/>
          </w:tcPr>
          <w:p w14:paraId="4609B034" w14:textId="77777777" w:rsidR="006A07F4" w:rsidRPr="00ED1678" w:rsidRDefault="006A07F4" w:rsidP="002665A1">
            <w:pPr>
              <w:rPr>
                <w:rFonts w:cstheme="minorHAnsi"/>
                <w:b/>
                <w:sz w:val="24"/>
                <w:szCs w:val="24"/>
                <w:lang w:val="en-US"/>
              </w:rPr>
            </w:pPr>
          </w:p>
        </w:tc>
        <w:tc>
          <w:tcPr>
            <w:tcW w:w="3005" w:type="dxa"/>
          </w:tcPr>
          <w:p w14:paraId="7CB998B3" w14:textId="77777777" w:rsidR="006A07F4" w:rsidRPr="00ED1678" w:rsidRDefault="006A07F4" w:rsidP="002665A1">
            <w:pPr>
              <w:rPr>
                <w:rFonts w:cstheme="minorHAnsi"/>
                <w:b/>
                <w:sz w:val="24"/>
                <w:szCs w:val="24"/>
                <w:lang w:val="en-US"/>
              </w:rPr>
            </w:pPr>
          </w:p>
        </w:tc>
        <w:tc>
          <w:tcPr>
            <w:tcW w:w="3006" w:type="dxa"/>
          </w:tcPr>
          <w:p w14:paraId="7723F4C0" w14:textId="77777777" w:rsidR="006A07F4" w:rsidRPr="00ED1678" w:rsidRDefault="006A07F4" w:rsidP="002665A1">
            <w:pPr>
              <w:rPr>
                <w:rFonts w:cstheme="minorHAnsi"/>
                <w:b/>
                <w:sz w:val="24"/>
                <w:szCs w:val="24"/>
                <w:lang w:val="en-US"/>
              </w:rPr>
            </w:pPr>
          </w:p>
        </w:tc>
      </w:tr>
      <w:tr w:rsidR="006A07F4" w:rsidRPr="00ED1678" w14:paraId="712A6E43" w14:textId="77777777" w:rsidTr="002665A1">
        <w:tc>
          <w:tcPr>
            <w:tcW w:w="3005" w:type="dxa"/>
          </w:tcPr>
          <w:p w14:paraId="4AEFB5F2" w14:textId="77777777" w:rsidR="006A07F4" w:rsidRPr="00ED1678" w:rsidRDefault="006A07F4" w:rsidP="002665A1">
            <w:pPr>
              <w:rPr>
                <w:rFonts w:cstheme="minorHAnsi"/>
                <w:b/>
                <w:sz w:val="24"/>
                <w:szCs w:val="24"/>
                <w:lang w:val="en-US"/>
              </w:rPr>
            </w:pPr>
          </w:p>
        </w:tc>
        <w:tc>
          <w:tcPr>
            <w:tcW w:w="3005" w:type="dxa"/>
          </w:tcPr>
          <w:p w14:paraId="6923D8AF" w14:textId="77777777" w:rsidR="006A07F4" w:rsidRPr="00ED1678" w:rsidRDefault="006A07F4" w:rsidP="002665A1">
            <w:pPr>
              <w:rPr>
                <w:rFonts w:cstheme="minorHAnsi"/>
                <w:b/>
                <w:sz w:val="24"/>
                <w:szCs w:val="24"/>
                <w:lang w:val="en-US"/>
              </w:rPr>
            </w:pPr>
          </w:p>
        </w:tc>
        <w:tc>
          <w:tcPr>
            <w:tcW w:w="3006" w:type="dxa"/>
          </w:tcPr>
          <w:p w14:paraId="1F3C8E43" w14:textId="77777777" w:rsidR="006A07F4" w:rsidRPr="00ED1678" w:rsidRDefault="006A07F4" w:rsidP="002665A1">
            <w:pPr>
              <w:rPr>
                <w:rFonts w:cstheme="minorHAnsi"/>
                <w:b/>
                <w:sz w:val="24"/>
                <w:szCs w:val="24"/>
                <w:lang w:val="en-US"/>
              </w:rPr>
            </w:pPr>
          </w:p>
        </w:tc>
      </w:tr>
      <w:tr w:rsidR="006A07F4" w:rsidRPr="00ED1678" w14:paraId="184B367A" w14:textId="77777777" w:rsidTr="002665A1">
        <w:tc>
          <w:tcPr>
            <w:tcW w:w="3005" w:type="dxa"/>
          </w:tcPr>
          <w:p w14:paraId="03D4FCF3" w14:textId="77777777" w:rsidR="006A07F4" w:rsidRPr="00ED1678" w:rsidRDefault="006A07F4" w:rsidP="002665A1">
            <w:pPr>
              <w:rPr>
                <w:rFonts w:cstheme="minorHAnsi"/>
                <w:b/>
                <w:sz w:val="24"/>
                <w:szCs w:val="24"/>
                <w:lang w:val="en-US"/>
              </w:rPr>
            </w:pPr>
          </w:p>
        </w:tc>
        <w:tc>
          <w:tcPr>
            <w:tcW w:w="3005" w:type="dxa"/>
          </w:tcPr>
          <w:p w14:paraId="1CF8AC74" w14:textId="77777777" w:rsidR="006A07F4" w:rsidRPr="00ED1678" w:rsidRDefault="006A07F4" w:rsidP="002665A1">
            <w:pPr>
              <w:rPr>
                <w:rFonts w:cstheme="minorHAnsi"/>
                <w:b/>
                <w:sz w:val="24"/>
                <w:szCs w:val="24"/>
                <w:lang w:val="en-US"/>
              </w:rPr>
            </w:pPr>
          </w:p>
        </w:tc>
        <w:tc>
          <w:tcPr>
            <w:tcW w:w="3006" w:type="dxa"/>
          </w:tcPr>
          <w:p w14:paraId="0AFC9E22" w14:textId="77777777" w:rsidR="006A07F4" w:rsidRPr="00ED1678" w:rsidRDefault="006A07F4" w:rsidP="002665A1">
            <w:pPr>
              <w:rPr>
                <w:rFonts w:cstheme="minorHAnsi"/>
                <w:b/>
                <w:sz w:val="24"/>
                <w:szCs w:val="24"/>
                <w:lang w:val="en-US"/>
              </w:rPr>
            </w:pPr>
          </w:p>
        </w:tc>
      </w:tr>
      <w:tr w:rsidR="006A07F4" w:rsidRPr="00ED1678" w14:paraId="563871CD" w14:textId="77777777" w:rsidTr="002665A1">
        <w:tc>
          <w:tcPr>
            <w:tcW w:w="3005" w:type="dxa"/>
          </w:tcPr>
          <w:p w14:paraId="18759BAC" w14:textId="77777777" w:rsidR="006A07F4" w:rsidRPr="00ED1678" w:rsidRDefault="006A07F4" w:rsidP="002665A1">
            <w:pPr>
              <w:rPr>
                <w:rFonts w:cstheme="minorHAnsi"/>
                <w:b/>
                <w:sz w:val="24"/>
                <w:szCs w:val="24"/>
                <w:lang w:val="en-US"/>
              </w:rPr>
            </w:pPr>
          </w:p>
        </w:tc>
        <w:tc>
          <w:tcPr>
            <w:tcW w:w="3005" w:type="dxa"/>
          </w:tcPr>
          <w:p w14:paraId="72E1D58C" w14:textId="77777777" w:rsidR="006A07F4" w:rsidRPr="00ED1678" w:rsidRDefault="006A07F4" w:rsidP="002665A1">
            <w:pPr>
              <w:rPr>
                <w:rFonts w:cstheme="minorHAnsi"/>
                <w:b/>
                <w:sz w:val="24"/>
                <w:szCs w:val="24"/>
                <w:lang w:val="en-US"/>
              </w:rPr>
            </w:pPr>
          </w:p>
        </w:tc>
        <w:tc>
          <w:tcPr>
            <w:tcW w:w="3006" w:type="dxa"/>
          </w:tcPr>
          <w:p w14:paraId="5CCA4150" w14:textId="77777777" w:rsidR="006A07F4" w:rsidRPr="00ED1678" w:rsidRDefault="006A07F4" w:rsidP="002665A1">
            <w:pPr>
              <w:rPr>
                <w:rFonts w:cstheme="minorHAnsi"/>
                <w:b/>
                <w:sz w:val="24"/>
                <w:szCs w:val="24"/>
                <w:lang w:val="en-US"/>
              </w:rPr>
            </w:pPr>
          </w:p>
        </w:tc>
      </w:tr>
      <w:tr w:rsidR="006A07F4" w:rsidRPr="00ED1678" w14:paraId="19D550F5" w14:textId="77777777" w:rsidTr="002665A1">
        <w:tc>
          <w:tcPr>
            <w:tcW w:w="3005" w:type="dxa"/>
          </w:tcPr>
          <w:p w14:paraId="4E72BA36" w14:textId="77777777" w:rsidR="006A07F4" w:rsidRPr="00ED1678" w:rsidRDefault="006A07F4" w:rsidP="002665A1">
            <w:pPr>
              <w:rPr>
                <w:rFonts w:cstheme="minorHAnsi"/>
                <w:b/>
                <w:sz w:val="24"/>
                <w:szCs w:val="24"/>
                <w:lang w:val="en-US"/>
              </w:rPr>
            </w:pPr>
          </w:p>
        </w:tc>
        <w:tc>
          <w:tcPr>
            <w:tcW w:w="3005" w:type="dxa"/>
          </w:tcPr>
          <w:p w14:paraId="225E834F" w14:textId="77777777" w:rsidR="006A07F4" w:rsidRPr="00ED1678" w:rsidRDefault="006A07F4" w:rsidP="002665A1">
            <w:pPr>
              <w:rPr>
                <w:rFonts w:cstheme="minorHAnsi"/>
                <w:b/>
                <w:sz w:val="24"/>
                <w:szCs w:val="24"/>
                <w:lang w:val="en-US"/>
              </w:rPr>
            </w:pPr>
          </w:p>
        </w:tc>
        <w:tc>
          <w:tcPr>
            <w:tcW w:w="3006" w:type="dxa"/>
          </w:tcPr>
          <w:p w14:paraId="1EE03170" w14:textId="77777777" w:rsidR="006A07F4" w:rsidRPr="00ED1678" w:rsidRDefault="006A07F4" w:rsidP="002665A1">
            <w:pPr>
              <w:rPr>
                <w:rFonts w:cstheme="minorHAnsi"/>
                <w:b/>
                <w:sz w:val="24"/>
                <w:szCs w:val="24"/>
                <w:lang w:val="en-US"/>
              </w:rPr>
            </w:pPr>
          </w:p>
        </w:tc>
      </w:tr>
      <w:tr w:rsidR="006A07F4" w:rsidRPr="00ED1678" w14:paraId="637C6E5C" w14:textId="77777777" w:rsidTr="002665A1">
        <w:tc>
          <w:tcPr>
            <w:tcW w:w="3005" w:type="dxa"/>
          </w:tcPr>
          <w:p w14:paraId="278F947B" w14:textId="77777777" w:rsidR="006A07F4" w:rsidRPr="00ED1678" w:rsidRDefault="006A07F4" w:rsidP="002665A1">
            <w:pPr>
              <w:rPr>
                <w:rFonts w:cstheme="minorHAnsi"/>
                <w:b/>
                <w:sz w:val="24"/>
                <w:szCs w:val="24"/>
                <w:lang w:val="en-US"/>
              </w:rPr>
            </w:pPr>
          </w:p>
        </w:tc>
        <w:tc>
          <w:tcPr>
            <w:tcW w:w="3005" w:type="dxa"/>
          </w:tcPr>
          <w:p w14:paraId="4A40057B" w14:textId="77777777" w:rsidR="006A07F4" w:rsidRPr="00ED1678" w:rsidRDefault="006A07F4" w:rsidP="002665A1">
            <w:pPr>
              <w:rPr>
                <w:rFonts w:cstheme="minorHAnsi"/>
                <w:b/>
                <w:sz w:val="24"/>
                <w:szCs w:val="24"/>
                <w:lang w:val="en-US"/>
              </w:rPr>
            </w:pPr>
          </w:p>
        </w:tc>
        <w:tc>
          <w:tcPr>
            <w:tcW w:w="3006" w:type="dxa"/>
          </w:tcPr>
          <w:p w14:paraId="151F0E83" w14:textId="77777777" w:rsidR="006A07F4" w:rsidRPr="00ED1678" w:rsidRDefault="006A07F4" w:rsidP="002665A1">
            <w:pPr>
              <w:rPr>
                <w:rFonts w:cstheme="minorHAnsi"/>
                <w:b/>
                <w:sz w:val="24"/>
                <w:szCs w:val="24"/>
                <w:lang w:val="en-US"/>
              </w:rPr>
            </w:pPr>
          </w:p>
        </w:tc>
      </w:tr>
      <w:tr w:rsidR="006A07F4" w:rsidRPr="00ED1678" w14:paraId="0E4092D1" w14:textId="77777777" w:rsidTr="002665A1">
        <w:tc>
          <w:tcPr>
            <w:tcW w:w="3005" w:type="dxa"/>
          </w:tcPr>
          <w:p w14:paraId="37A2B728" w14:textId="77777777" w:rsidR="006A07F4" w:rsidRPr="00ED1678" w:rsidRDefault="006A07F4" w:rsidP="002665A1">
            <w:pPr>
              <w:rPr>
                <w:rFonts w:cstheme="minorHAnsi"/>
                <w:b/>
                <w:sz w:val="24"/>
                <w:szCs w:val="24"/>
                <w:lang w:val="en-US"/>
              </w:rPr>
            </w:pPr>
          </w:p>
        </w:tc>
        <w:tc>
          <w:tcPr>
            <w:tcW w:w="3005" w:type="dxa"/>
          </w:tcPr>
          <w:p w14:paraId="78595D68" w14:textId="77777777" w:rsidR="006A07F4" w:rsidRPr="00ED1678" w:rsidRDefault="006A07F4" w:rsidP="002665A1">
            <w:pPr>
              <w:rPr>
                <w:rFonts w:cstheme="minorHAnsi"/>
                <w:b/>
                <w:sz w:val="24"/>
                <w:szCs w:val="24"/>
                <w:lang w:val="en-US"/>
              </w:rPr>
            </w:pPr>
          </w:p>
        </w:tc>
        <w:tc>
          <w:tcPr>
            <w:tcW w:w="3006" w:type="dxa"/>
          </w:tcPr>
          <w:p w14:paraId="176163DB" w14:textId="77777777" w:rsidR="006A07F4" w:rsidRPr="00ED1678" w:rsidRDefault="006A07F4" w:rsidP="002665A1">
            <w:pPr>
              <w:rPr>
                <w:rFonts w:cstheme="minorHAnsi"/>
                <w:b/>
                <w:sz w:val="24"/>
                <w:szCs w:val="24"/>
                <w:lang w:val="en-US"/>
              </w:rPr>
            </w:pPr>
          </w:p>
        </w:tc>
      </w:tr>
    </w:tbl>
    <w:p w14:paraId="5E4D0FA0" w14:textId="77777777" w:rsidR="00E2553B" w:rsidRPr="00ED1678" w:rsidRDefault="00E2553B">
      <w:pPr>
        <w:rPr>
          <w:rFonts w:cstheme="minorHAnsi"/>
          <w:sz w:val="24"/>
          <w:szCs w:val="24"/>
        </w:rPr>
      </w:pPr>
    </w:p>
    <w:p w14:paraId="4D5D53B4" w14:textId="77777777" w:rsidR="00E2553B" w:rsidRPr="00ED1678" w:rsidRDefault="00E2553B">
      <w:pPr>
        <w:rPr>
          <w:rFonts w:cstheme="minorHAnsi"/>
          <w:sz w:val="24"/>
          <w:szCs w:val="24"/>
        </w:rPr>
      </w:pPr>
    </w:p>
    <w:tbl>
      <w:tblPr>
        <w:tblStyle w:val="TableGrid"/>
        <w:tblW w:w="0" w:type="auto"/>
        <w:tblLook w:val="04A0" w:firstRow="1" w:lastRow="0" w:firstColumn="1" w:lastColumn="0" w:noHBand="0" w:noVBand="1"/>
      </w:tblPr>
      <w:tblGrid>
        <w:gridCol w:w="3005"/>
        <w:gridCol w:w="3005"/>
        <w:gridCol w:w="3006"/>
      </w:tblGrid>
      <w:tr w:rsidR="004532C1" w:rsidRPr="00ED1678" w14:paraId="7180F138" w14:textId="77777777" w:rsidTr="004532C1">
        <w:tc>
          <w:tcPr>
            <w:tcW w:w="9016" w:type="dxa"/>
            <w:gridSpan w:val="3"/>
          </w:tcPr>
          <w:p w14:paraId="1060ED6C" w14:textId="77777777" w:rsidR="004532C1" w:rsidRPr="00ED1678" w:rsidRDefault="004532C1" w:rsidP="004532C1">
            <w:pPr>
              <w:jc w:val="center"/>
              <w:rPr>
                <w:rFonts w:cstheme="minorHAnsi"/>
                <w:sz w:val="24"/>
                <w:szCs w:val="24"/>
              </w:rPr>
            </w:pPr>
            <w:r w:rsidRPr="00ED1678">
              <w:rPr>
                <w:rFonts w:cstheme="minorHAnsi"/>
                <w:b/>
                <w:sz w:val="24"/>
                <w:szCs w:val="24"/>
                <w:lang w:val="en-US"/>
              </w:rPr>
              <w:t>Data Retention Period – HUB Operations</w:t>
            </w:r>
          </w:p>
        </w:tc>
      </w:tr>
      <w:tr w:rsidR="006A07F4" w:rsidRPr="00ED1678" w14:paraId="4E41F447" w14:textId="77777777" w:rsidTr="002665A1">
        <w:tc>
          <w:tcPr>
            <w:tcW w:w="3005" w:type="dxa"/>
          </w:tcPr>
          <w:p w14:paraId="7AB2D8E4" w14:textId="77777777" w:rsidR="006A07F4" w:rsidRPr="00ED1678" w:rsidRDefault="006A07F4" w:rsidP="002665A1">
            <w:pPr>
              <w:jc w:val="center"/>
              <w:rPr>
                <w:rFonts w:cstheme="minorHAnsi"/>
                <w:b/>
                <w:sz w:val="24"/>
                <w:szCs w:val="24"/>
                <w:lang w:val="en-US"/>
              </w:rPr>
            </w:pPr>
            <w:r w:rsidRPr="00ED1678">
              <w:rPr>
                <w:rFonts w:cstheme="minorHAnsi"/>
                <w:b/>
                <w:sz w:val="24"/>
                <w:szCs w:val="24"/>
                <w:lang w:val="en-US"/>
              </w:rPr>
              <w:t>Category of Personal Data</w:t>
            </w:r>
          </w:p>
        </w:tc>
        <w:tc>
          <w:tcPr>
            <w:tcW w:w="3005" w:type="dxa"/>
          </w:tcPr>
          <w:p w14:paraId="3A37A43B" w14:textId="77777777" w:rsidR="006A07F4" w:rsidRPr="00ED1678" w:rsidRDefault="006A07F4" w:rsidP="002665A1">
            <w:pPr>
              <w:jc w:val="center"/>
              <w:rPr>
                <w:rFonts w:cstheme="minorHAnsi"/>
                <w:b/>
                <w:sz w:val="24"/>
                <w:szCs w:val="24"/>
                <w:lang w:val="en-US"/>
              </w:rPr>
            </w:pPr>
            <w:r w:rsidRPr="00ED1678">
              <w:rPr>
                <w:rFonts w:cstheme="minorHAnsi"/>
                <w:b/>
                <w:sz w:val="24"/>
                <w:szCs w:val="24"/>
                <w:lang w:val="en-US"/>
              </w:rPr>
              <w:t>Reason for Processing</w:t>
            </w:r>
          </w:p>
        </w:tc>
        <w:tc>
          <w:tcPr>
            <w:tcW w:w="3006" w:type="dxa"/>
          </w:tcPr>
          <w:p w14:paraId="03A43996" w14:textId="77777777" w:rsidR="006A07F4" w:rsidRPr="00ED1678" w:rsidRDefault="006A07F4" w:rsidP="002665A1">
            <w:pPr>
              <w:jc w:val="center"/>
              <w:rPr>
                <w:rFonts w:cstheme="minorHAnsi"/>
                <w:b/>
                <w:sz w:val="24"/>
                <w:szCs w:val="24"/>
                <w:lang w:val="en-US"/>
              </w:rPr>
            </w:pPr>
            <w:r w:rsidRPr="00ED1678">
              <w:rPr>
                <w:rFonts w:cstheme="minorHAnsi"/>
                <w:b/>
                <w:sz w:val="24"/>
                <w:szCs w:val="24"/>
                <w:lang w:val="en-US"/>
              </w:rPr>
              <w:t>Maximum Retention Duration</w:t>
            </w:r>
          </w:p>
        </w:tc>
      </w:tr>
      <w:tr w:rsidR="006A07F4" w:rsidRPr="00ED1678" w14:paraId="1C92B968" w14:textId="77777777" w:rsidTr="002665A1">
        <w:tc>
          <w:tcPr>
            <w:tcW w:w="3005" w:type="dxa"/>
          </w:tcPr>
          <w:p w14:paraId="534517E4" w14:textId="49535925" w:rsidR="006A07F4" w:rsidRPr="00ED1678" w:rsidRDefault="00C806C6" w:rsidP="002665A1">
            <w:pPr>
              <w:rPr>
                <w:rFonts w:cstheme="minorHAnsi"/>
                <w:bCs/>
                <w:sz w:val="24"/>
                <w:szCs w:val="24"/>
                <w:lang w:val="en-US"/>
              </w:rPr>
            </w:pPr>
            <w:r w:rsidRPr="00ED1678">
              <w:rPr>
                <w:rFonts w:cstheme="minorHAnsi"/>
                <w:bCs/>
                <w:sz w:val="24"/>
                <w:szCs w:val="24"/>
                <w:lang w:val="en-US"/>
              </w:rPr>
              <w:t>Night sort, company details of external transport companies.</w:t>
            </w:r>
          </w:p>
        </w:tc>
        <w:tc>
          <w:tcPr>
            <w:tcW w:w="3005" w:type="dxa"/>
          </w:tcPr>
          <w:p w14:paraId="1CB26657" w14:textId="77777777" w:rsidR="006A07F4" w:rsidRPr="00ED1678" w:rsidRDefault="006A07F4" w:rsidP="002665A1">
            <w:pPr>
              <w:rPr>
                <w:rFonts w:cstheme="minorHAnsi"/>
                <w:b/>
                <w:sz w:val="24"/>
                <w:szCs w:val="24"/>
                <w:lang w:val="en-US"/>
              </w:rPr>
            </w:pPr>
          </w:p>
        </w:tc>
        <w:tc>
          <w:tcPr>
            <w:tcW w:w="3006" w:type="dxa"/>
          </w:tcPr>
          <w:p w14:paraId="030CC949" w14:textId="3D32B6A3" w:rsidR="006A07F4" w:rsidRPr="00ED1678" w:rsidRDefault="00C806C6" w:rsidP="002665A1">
            <w:pPr>
              <w:rPr>
                <w:rFonts w:cstheme="minorHAnsi"/>
                <w:bCs/>
                <w:sz w:val="24"/>
                <w:szCs w:val="24"/>
                <w:lang w:val="en-US"/>
              </w:rPr>
            </w:pPr>
            <w:r w:rsidRPr="00ED1678">
              <w:rPr>
                <w:rFonts w:cstheme="minorHAnsi"/>
                <w:bCs/>
                <w:sz w:val="24"/>
                <w:szCs w:val="24"/>
                <w:lang w:val="en-US"/>
              </w:rPr>
              <w:t>6 years</w:t>
            </w:r>
          </w:p>
        </w:tc>
      </w:tr>
      <w:tr w:rsidR="006A07F4" w:rsidRPr="00ED1678" w14:paraId="67781A46" w14:textId="77777777" w:rsidTr="002665A1">
        <w:tc>
          <w:tcPr>
            <w:tcW w:w="3005" w:type="dxa"/>
          </w:tcPr>
          <w:p w14:paraId="43DF93FD" w14:textId="77777777" w:rsidR="006A07F4" w:rsidRPr="00ED1678" w:rsidRDefault="006A07F4" w:rsidP="002665A1">
            <w:pPr>
              <w:rPr>
                <w:rFonts w:cstheme="minorHAnsi"/>
                <w:b/>
                <w:sz w:val="24"/>
                <w:szCs w:val="24"/>
                <w:lang w:val="en-US"/>
              </w:rPr>
            </w:pPr>
          </w:p>
        </w:tc>
        <w:tc>
          <w:tcPr>
            <w:tcW w:w="3005" w:type="dxa"/>
          </w:tcPr>
          <w:p w14:paraId="733D2D25" w14:textId="77777777" w:rsidR="006A07F4" w:rsidRPr="00ED1678" w:rsidRDefault="006A07F4" w:rsidP="002665A1">
            <w:pPr>
              <w:rPr>
                <w:rFonts w:cstheme="minorHAnsi"/>
                <w:b/>
                <w:sz w:val="24"/>
                <w:szCs w:val="24"/>
                <w:lang w:val="en-US"/>
              </w:rPr>
            </w:pPr>
          </w:p>
        </w:tc>
        <w:tc>
          <w:tcPr>
            <w:tcW w:w="3006" w:type="dxa"/>
          </w:tcPr>
          <w:p w14:paraId="0CF9D549" w14:textId="77777777" w:rsidR="006A07F4" w:rsidRPr="00ED1678" w:rsidRDefault="006A07F4" w:rsidP="002665A1">
            <w:pPr>
              <w:rPr>
                <w:rFonts w:cstheme="minorHAnsi"/>
                <w:b/>
                <w:sz w:val="24"/>
                <w:szCs w:val="24"/>
                <w:lang w:val="en-US"/>
              </w:rPr>
            </w:pPr>
          </w:p>
        </w:tc>
      </w:tr>
      <w:tr w:rsidR="006A07F4" w:rsidRPr="00ED1678" w14:paraId="4521E8AD" w14:textId="77777777" w:rsidTr="002665A1">
        <w:tc>
          <w:tcPr>
            <w:tcW w:w="3005" w:type="dxa"/>
          </w:tcPr>
          <w:p w14:paraId="0594D795" w14:textId="77777777" w:rsidR="006A07F4" w:rsidRPr="00ED1678" w:rsidRDefault="006A07F4" w:rsidP="002665A1">
            <w:pPr>
              <w:rPr>
                <w:rFonts w:cstheme="minorHAnsi"/>
                <w:b/>
                <w:sz w:val="24"/>
                <w:szCs w:val="24"/>
                <w:lang w:val="en-US"/>
              </w:rPr>
            </w:pPr>
          </w:p>
        </w:tc>
        <w:tc>
          <w:tcPr>
            <w:tcW w:w="3005" w:type="dxa"/>
          </w:tcPr>
          <w:p w14:paraId="3A1F350A" w14:textId="77777777" w:rsidR="006A07F4" w:rsidRPr="00ED1678" w:rsidRDefault="006A07F4" w:rsidP="002665A1">
            <w:pPr>
              <w:rPr>
                <w:rFonts w:cstheme="minorHAnsi"/>
                <w:b/>
                <w:sz w:val="24"/>
                <w:szCs w:val="24"/>
                <w:lang w:val="en-US"/>
              </w:rPr>
            </w:pPr>
          </w:p>
        </w:tc>
        <w:tc>
          <w:tcPr>
            <w:tcW w:w="3006" w:type="dxa"/>
          </w:tcPr>
          <w:p w14:paraId="5A42862A" w14:textId="77777777" w:rsidR="006A07F4" w:rsidRPr="00ED1678" w:rsidRDefault="006A07F4" w:rsidP="002665A1">
            <w:pPr>
              <w:rPr>
                <w:rFonts w:cstheme="minorHAnsi"/>
                <w:b/>
                <w:sz w:val="24"/>
                <w:szCs w:val="24"/>
                <w:lang w:val="en-US"/>
              </w:rPr>
            </w:pPr>
          </w:p>
        </w:tc>
      </w:tr>
      <w:tr w:rsidR="006A07F4" w:rsidRPr="00ED1678" w14:paraId="6972FF60" w14:textId="77777777" w:rsidTr="002665A1">
        <w:tc>
          <w:tcPr>
            <w:tcW w:w="3005" w:type="dxa"/>
          </w:tcPr>
          <w:p w14:paraId="40E81282" w14:textId="77777777" w:rsidR="006A07F4" w:rsidRPr="00ED1678" w:rsidRDefault="006A07F4" w:rsidP="002665A1">
            <w:pPr>
              <w:rPr>
                <w:rFonts w:cstheme="minorHAnsi"/>
                <w:b/>
                <w:sz w:val="24"/>
                <w:szCs w:val="24"/>
                <w:lang w:val="en-US"/>
              </w:rPr>
            </w:pPr>
          </w:p>
        </w:tc>
        <w:tc>
          <w:tcPr>
            <w:tcW w:w="3005" w:type="dxa"/>
          </w:tcPr>
          <w:p w14:paraId="221AE104" w14:textId="77777777" w:rsidR="006A07F4" w:rsidRPr="00ED1678" w:rsidRDefault="006A07F4" w:rsidP="002665A1">
            <w:pPr>
              <w:rPr>
                <w:rFonts w:cstheme="minorHAnsi"/>
                <w:b/>
                <w:sz w:val="24"/>
                <w:szCs w:val="24"/>
                <w:lang w:val="en-US"/>
              </w:rPr>
            </w:pPr>
          </w:p>
        </w:tc>
        <w:tc>
          <w:tcPr>
            <w:tcW w:w="3006" w:type="dxa"/>
          </w:tcPr>
          <w:p w14:paraId="7C371D7B" w14:textId="77777777" w:rsidR="006A07F4" w:rsidRPr="00ED1678" w:rsidRDefault="006A07F4" w:rsidP="002665A1">
            <w:pPr>
              <w:rPr>
                <w:rFonts w:cstheme="minorHAnsi"/>
                <w:b/>
                <w:sz w:val="24"/>
                <w:szCs w:val="24"/>
                <w:lang w:val="en-US"/>
              </w:rPr>
            </w:pPr>
          </w:p>
        </w:tc>
      </w:tr>
      <w:tr w:rsidR="006A07F4" w:rsidRPr="00ED1678" w14:paraId="48F334F1" w14:textId="77777777" w:rsidTr="002665A1">
        <w:tc>
          <w:tcPr>
            <w:tcW w:w="3005" w:type="dxa"/>
          </w:tcPr>
          <w:p w14:paraId="7BBC0447" w14:textId="77777777" w:rsidR="006A07F4" w:rsidRPr="00ED1678" w:rsidRDefault="006A07F4" w:rsidP="002665A1">
            <w:pPr>
              <w:rPr>
                <w:rFonts w:cstheme="minorHAnsi"/>
                <w:b/>
                <w:sz w:val="24"/>
                <w:szCs w:val="24"/>
                <w:lang w:val="en-US"/>
              </w:rPr>
            </w:pPr>
          </w:p>
        </w:tc>
        <w:tc>
          <w:tcPr>
            <w:tcW w:w="3005" w:type="dxa"/>
          </w:tcPr>
          <w:p w14:paraId="76FD020A" w14:textId="77777777" w:rsidR="006A07F4" w:rsidRPr="00ED1678" w:rsidRDefault="006A07F4" w:rsidP="002665A1">
            <w:pPr>
              <w:rPr>
                <w:rFonts w:cstheme="minorHAnsi"/>
                <w:b/>
                <w:sz w:val="24"/>
                <w:szCs w:val="24"/>
                <w:lang w:val="en-US"/>
              </w:rPr>
            </w:pPr>
          </w:p>
        </w:tc>
        <w:tc>
          <w:tcPr>
            <w:tcW w:w="3006" w:type="dxa"/>
          </w:tcPr>
          <w:p w14:paraId="63442959" w14:textId="77777777" w:rsidR="006A07F4" w:rsidRPr="00ED1678" w:rsidRDefault="006A07F4" w:rsidP="002665A1">
            <w:pPr>
              <w:rPr>
                <w:rFonts w:cstheme="minorHAnsi"/>
                <w:b/>
                <w:sz w:val="24"/>
                <w:szCs w:val="24"/>
                <w:lang w:val="en-US"/>
              </w:rPr>
            </w:pPr>
          </w:p>
        </w:tc>
      </w:tr>
      <w:tr w:rsidR="006A07F4" w:rsidRPr="00ED1678" w14:paraId="52320013" w14:textId="77777777" w:rsidTr="002665A1">
        <w:tc>
          <w:tcPr>
            <w:tcW w:w="3005" w:type="dxa"/>
          </w:tcPr>
          <w:p w14:paraId="3542D3D3" w14:textId="77777777" w:rsidR="006A07F4" w:rsidRPr="00ED1678" w:rsidRDefault="006A07F4" w:rsidP="002665A1">
            <w:pPr>
              <w:rPr>
                <w:rFonts w:cstheme="minorHAnsi"/>
                <w:b/>
                <w:sz w:val="24"/>
                <w:szCs w:val="24"/>
                <w:lang w:val="en-US"/>
              </w:rPr>
            </w:pPr>
          </w:p>
        </w:tc>
        <w:tc>
          <w:tcPr>
            <w:tcW w:w="3005" w:type="dxa"/>
          </w:tcPr>
          <w:p w14:paraId="5FC50A0F" w14:textId="77777777" w:rsidR="006A07F4" w:rsidRPr="00ED1678" w:rsidRDefault="006A07F4" w:rsidP="002665A1">
            <w:pPr>
              <w:rPr>
                <w:rFonts w:cstheme="minorHAnsi"/>
                <w:b/>
                <w:sz w:val="24"/>
                <w:szCs w:val="24"/>
                <w:lang w:val="en-US"/>
              </w:rPr>
            </w:pPr>
          </w:p>
        </w:tc>
        <w:tc>
          <w:tcPr>
            <w:tcW w:w="3006" w:type="dxa"/>
          </w:tcPr>
          <w:p w14:paraId="251FDB6F" w14:textId="77777777" w:rsidR="006A07F4" w:rsidRPr="00ED1678" w:rsidRDefault="006A07F4" w:rsidP="002665A1">
            <w:pPr>
              <w:rPr>
                <w:rFonts w:cstheme="minorHAnsi"/>
                <w:b/>
                <w:sz w:val="24"/>
                <w:szCs w:val="24"/>
                <w:lang w:val="en-US"/>
              </w:rPr>
            </w:pPr>
          </w:p>
        </w:tc>
      </w:tr>
      <w:tr w:rsidR="006A07F4" w:rsidRPr="00ED1678" w14:paraId="72F0CF5F" w14:textId="77777777" w:rsidTr="002665A1">
        <w:tc>
          <w:tcPr>
            <w:tcW w:w="3005" w:type="dxa"/>
          </w:tcPr>
          <w:p w14:paraId="6339AF11" w14:textId="77777777" w:rsidR="006A07F4" w:rsidRPr="00ED1678" w:rsidRDefault="006A07F4" w:rsidP="002665A1">
            <w:pPr>
              <w:rPr>
                <w:rFonts w:cstheme="minorHAnsi"/>
                <w:b/>
                <w:sz w:val="24"/>
                <w:szCs w:val="24"/>
                <w:lang w:val="en-US"/>
              </w:rPr>
            </w:pPr>
          </w:p>
        </w:tc>
        <w:tc>
          <w:tcPr>
            <w:tcW w:w="3005" w:type="dxa"/>
          </w:tcPr>
          <w:p w14:paraId="36FE1B08" w14:textId="77777777" w:rsidR="006A07F4" w:rsidRPr="00ED1678" w:rsidRDefault="006A07F4" w:rsidP="002665A1">
            <w:pPr>
              <w:rPr>
                <w:rFonts w:cstheme="minorHAnsi"/>
                <w:b/>
                <w:sz w:val="24"/>
                <w:szCs w:val="24"/>
                <w:lang w:val="en-US"/>
              </w:rPr>
            </w:pPr>
          </w:p>
        </w:tc>
        <w:tc>
          <w:tcPr>
            <w:tcW w:w="3006" w:type="dxa"/>
          </w:tcPr>
          <w:p w14:paraId="4D5FE569" w14:textId="77777777" w:rsidR="006A07F4" w:rsidRPr="00ED1678" w:rsidRDefault="006A07F4" w:rsidP="002665A1">
            <w:pPr>
              <w:rPr>
                <w:rFonts w:cstheme="minorHAnsi"/>
                <w:b/>
                <w:sz w:val="24"/>
                <w:szCs w:val="24"/>
                <w:lang w:val="en-US"/>
              </w:rPr>
            </w:pPr>
          </w:p>
        </w:tc>
      </w:tr>
      <w:tr w:rsidR="006A07F4" w:rsidRPr="00ED1678" w14:paraId="176133B2" w14:textId="77777777" w:rsidTr="002665A1">
        <w:tc>
          <w:tcPr>
            <w:tcW w:w="3005" w:type="dxa"/>
          </w:tcPr>
          <w:p w14:paraId="1B5074BD" w14:textId="77777777" w:rsidR="006A07F4" w:rsidRPr="00ED1678" w:rsidRDefault="006A07F4" w:rsidP="002665A1">
            <w:pPr>
              <w:rPr>
                <w:rFonts w:cstheme="minorHAnsi"/>
                <w:b/>
                <w:sz w:val="24"/>
                <w:szCs w:val="24"/>
                <w:lang w:val="en-US"/>
              </w:rPr>
            </w:pPr>
          </w:p>
        </w:tc>
        <w:tc>
          <w:tcPr>
            <w:tcW w:w="3005" w:type="dxa"/>
          </w:tcPr>
          <w:p w14:paraId="789B28A2" w14:textId="77777777" w:rsidR="006A07F4" w:rsidRPr="00ED1678" w:rsidRDefault="006A07F4" w:rsidP="002665A1">
            <w:pPr>
              <w:rPr>
                <w:rFonts w:cstheme="minorHAnsi"/>
                <w:b/>
                <w:sz w:val="24"/>
                <w:szCs w:val="24"/>
                <w:lang w:val="en-US"/>
              </w:rPr>
            </w:pPr>
          </w:p>
        </w:tc>
        <w:tc>
          <w:tcPr>
            <w:tcW w:w="3006" w:type="dxa"/>
          </w:tcPr>
          <w:p w14:paraId="7372D4F8" w14:textId="77777777" w:rsidR="006A07F4" w:rsidRPr="00ED1678" w:rsidRDefault="006A07F4" w:rsidP="002665A1">
            <w:pPr>
              <w:rPr>
                <w:rFonts w:cstheme="minorHAnsi"/>
                <w:b/>
                <w:sz w:val="24"/>
                <w:szCs w:val="24"/>
                <w:lang w:val="en-US"/>
              </w:rPr>
            </w:pPr>
          </w:p>
        </w:tc>
      </w:tr>
      <w:tr w:rsidR="006A07F4" w:rsidRPr="00ED1678" w14:paraId="40549197" w14:textId="77777777" w:rsidTr="002665A1">
        <w:tc>
          <w:tcPr>
            <w:tcW w:w="3005" w:type="dxa"/>
          </w:tcPr>
          <w:p w14:paraId="0708E20C" w14:textId="77777777" w:rsidR="006A07F4" w:rsidRPr="00ED1678" w:rsidRDefault="006A07F4" w:rsidP="002665A1">
            <w:pPr>
              <w:rPr>
                <w:rFonts w:cstheme="minorHAnsi"/>
                <w:b/>
                <w:sz w:val="24"/>
                <w:szCs w:val="24"/>
                <w:lang w:val="en-US"/>
              </w:rPr>
            </w:pPr>
          </w:p>
        </w:tc>
        <w:tc>
          <w:tcPr>
            <w:tcW w:w="3005" w:type="dxa"/>
          </w:tcPr>
          <w:p w14:paraId="7AD4AA8A" w14:textId="77777777" w:rsidR="006A07F4" w:rsidRPr="00ED1678" w:rsidRDefault="006A07F4" w:rsidP="002665A1">
            <w:pPr>
              <w:rPr>
                <w:rFonts w:cstheme="minorHAnsi"/>
                <w:b/>
                <w:sz w:val="24"/>
                <w:szCs w:val="24"/>
                <w:lang w:val="en-US"/>
              </w:rPr>
            </w:pPr>
          </w:p>
        </w:tc>
        <w:tc>
          <w:tcPr>
            <w:tcW w:w="3006" w:type="dxa"/>
          </w:tcPr>
          <w:p w14:paraId="4B9F7B93" w14:textId="77777777" w:rsidR="006A07F4" w:rsidRPr="00ED1678" w:rsidRDefault="006A07F4" w:rsidP="002665A1">
            <w:pPr>
              <w:rPr>
                <w:rFonts w:cstheme="minorHAnsi"/>
                <w:b/>
                <w:sz w:val="24"/>
                <w:szCs w:val="24"/>
                <w:lang w:val="en-US"/>
              </w:rPr>
            </w:pPr>
          </w:p>
        </w:tc>
      </w:tr>
    </w:tbl>
    <w:p w14:paraId="076229DF" w14:textId="77777777" w:rsidR="00E2553B" w:rsidRPr="00ED1678" w:rsidRDefault="00E2553B" w:rsidP="004532C1">
      <w:pPr>
        <w:jc w:val="center"/>
        <w:rPr>
          <w:rFonts w:cstheme="minorHAnsi"/>
          <w:sz w:val="24"/>
          <w:szCs w:val="24"/>
        </w:rPr>
      </w:pPr>
    </w:p>
    <w:tbl>
      <w:tblPr>
        <w:tblStyle w:val="TableGrid"/>
        <w:tblW w:w="0" w:type="auto"/>
        <w:tblLook w:val="04A0" w:firstRow="1" w:lastRow="0" w:firstColumn="1" w:lastColumn="0" w:noHBand="0" w:noVBand="1"/>
      </w:tblPr>
      <w:tblGrid>
        <w:gridCol w:w="3005"/>
        <w:gridCol w:w="3005"/>
        <w:gridCol w:w="3006"/>
      </w:tblGrid>
      <w:tr w:rsidR="004532C1" w:rsidRPr="00ED1678" w14:paraId="2EFC2076" w14:textId="77777777" w:rsidTr="004532C1">
        <w:tc>
          <w:tcPr>
            <w:tcW w:w="9016" w:type="dxa"/>
            <w:gridSpan w:val="3"/>
          </w:tcPr>
          <w:p w14:paraId="5BED0596" w14:textId="77777777" w:rsidR="004532C1" w:rsidRPr="00ED1678" w:rsidRDefault="004532C1" w:rsidP="004532C1">
            <w:pPr>
              <w:jc w:val="center"/>
              <w:rPr>
                <w:rFonts w:cstheme="minorHAnsi"/>
                <w:sz w:val="24"/>
                <w:szCs w:val="24"/>
              </w:rPr>
            </w:pPr>
            <w:r w:rsidRPr="00ED1678">
              <w:rPr>
                <w:rFonts w:cstheme="minorHAnsi"/>
                <w:b/>
                <w:sz w:val="24"/>
                <w:szCs w:val="24"/>
                <w:lang w:val="en-US"/>
              </w:rPr>
              <w:t>Data Retention Period – Health &amp; Safety Department</w:t>
            </w:r>
          </w:p>
        </w:tc>
      </w:tr>
      <w:tr w:rsidR="006A07F4" w:rsidRPr="00ED1678" w14:paraId="0D7D4D1C" w14:textId="77777777" w:rsidTr="002665A1">
        <w:tc>
          <w:tcPr>
            <w:tcW w:w="3005" w:type="dxa"/>
          </w:tcPr>
          <w:p w14:paraId="197627F6" w14:textId="77777777" w:rsidR="006A07F4" w:rsidRPr="00ED1678" w:rsidRDefault="006A07F4" w:rsidP="002665A1">
            <w:pPr>
              <w:jc w:val="center"/>
              <w:rPr>
                <w:rFonts w:cstheme="minorHAnsi"/>
                <w:b/>
                <w:sz w:val="24"/>
                <w:szCs w:val="24"/>
                <w:lang w:val="en-US"/>
              </w:rPr>
            </w:pPr>
            <w:r w:rsidRPr="00ED1678">
              <w:rPr>
                <w:rFonts w:cstheme="minorHAnsi"/>
                <w:b/>
                <w:sz w:val="24"/>
                <w:szCs w:val="24"/>
                <w:lang w:val="en-US"/>
              </w:rPr>
              <w:t>Category of Personal Data</w:t>
            </w:r>
          </w:p>
        </w:tc>
        <w:tc>
          <w:tcPr>
            <w:tcW w:w="3005" w:type="dxa"/>
          </w:tcPr>
          <w:p w14:paraId="64E7BAB8" w14:textId="77777777" w:rsidR="006A07F4" w:rsidRPr="00ED1678" w:rsidRDefault="006A07F4" w:rsidP="002665A1">
            <w:pPr>
              <w:jc w:val="center"/>
              <w:rPr>
                <w:rFonts w:cstheme="minorHAnsi"/>
                <w:b/>
                <w:sz w:val="24"/>
                <w:szCs w:val="24"/>
                <w:lang w:val="en-US"/>
              </w:rPr>
            </w:pPr>
            <w:r w:rsidRPr="00ED1678">
              <w:rPr>
                <w:rFonts w:cstheme="minorHAnsi"/>
                <w:b/>
                <w:sz w:val="24"/>
                <w:szCs w:val="24"/>
                <w:lang w:val="en-US"/>
              </w:rPr>
              <w:t>Reason for Processing</w:t>
            </w:r>
          </w:p>
        </w:tc>
        <w:tc>
          <w:tcPr>
            <w:tcW w:w="3006" w:type="dxa"/>
          </w:tcPr>
          <w:p w14:paraId="28F30115" w14:textId="77777777" w:rsidR="006A07F4" w:rsidRPr="00ED1678" w:rsidRDefault="006A07F4" w:rsidP="002665A1">
            <w:pPr>
              <w:jc w:val="center"/>
              <w:rPr>
                <w:rFonts w:cstheme="minorHAnsi"/>
                <w:b/>
                <w:sz w:val="24"/>
                <w:szCs w:val="24"/>
                <w:lang w:val="en-US"/>
              </w:rPr>
            </w:pPr>
            <w:r w:rsidRPr="00ED1678">
              <w:rPr>
                <w:rFonts w:cstheme="minorHAnsi"/>
                <w:b/>
                <w:sz w:val="24"/>
                <w:szCs w:val="24"/>
                <w:lang w:val="en-US"/>
              </w:rPr>
              <w:t>Maximum Retention Duration</w:t>
            </w:r>
          </w:p>
        </w:tc>
      </w:tr>
      <w:tr w:rsidR="006A07F4" w:rsidRPr="00ED1678" w14:paraId="50149E06" w14:textId="77777777" w:rsidTr="002665A1">
        <w:tc>
          <w:tcPr>
            <w:tcW w:w="3005" w:type="dxa"/>
          </w:tcPr>
          <w:p w14:paraId="1B03F3C8" w14:textId="634D4B0D" w:rsidR="006A07F4" w:rsidRPr="00ED1678" w:rsidRDefault="005F0588" w:rsidP="002665A1">
            <w:pPr>
              <w:rPr>
                <w:rFonts w:cstheme="minorHAnsi"/>
                <w:bCs/>
                <w:sz w:val="24"/>
                <w:szCs w:val="24"/>
                <w:lang w:val="en-US"/>
              </w:rPr>
            </w:pPr>
            <w:r w:rsidRPr="00ED1678">
              <w:rPr>
                <w:rFonts w:cstheme="minorHAnsi"/>
                <w:bCs/>
                <w:sz w:val="24"/>
                <w:szCs w:val="24"/>
                <w:lang w:val="en-US"/>
              </w:rPr>
              <w:t>Health and Safety breaches, and details of same, data in relation to workplace accidents, first aid duties, health records and witness statements etc</w:t>
            </w:r>
          </w:p>
        </w:tc>
        <w:tc>
          <w:tcPr>
            <w:tcW w:w="3005" w:type="dxa"/>
          </w:tcPr>
          <w:p w14:paraId="01ABF383" w14:textId="4077C08D" w:rsidR="006A07F4" w:rsidRPr="00ED1678" w:rsidRDefault="005F0588" w:rsidP="002665A1">
            <w:pPr>
              <w:rPr>
                <w:rFonts w:cstheme="minorHAnsi"/>
                <w:bCs/>
                <w:sz w:val="24"/>
                <w:szCs w:val="24"/>
                <w:lang w:val="en-US"/>
              </w:rPr>
            </w:pPr>
            <w:r w:rsidRPr="00ED1678">
              <w:rPr>
                <w:rFonts w:cstheme="minorHAnsi"/>
                <w:bCs/>
                <w:sz w:val="24"/>
                <w:szCs w:val="24"/>
                <w:lang w:val="en-US"/>
              </w:rPr>
              <w:t>To comply with regulations and existing legislation</w:t>
            </w:r>
          </w:p>
        </w:tc>
        <w:tc>
          <w:tcPr>
            <w:tcW w:w="3006" w:type="dxa"/>
          </w:tcPr>
          <w:p w14:paraId="3CA99061" w14:textId="2B4B5901" w:rsidR="006A07F4" w:rsidRPr="00ED1678" w:rsidRDefault="00C806C6" w:rsidP="002665A1">
            <w:pPr>
              <w:rPr>
                <w:rFonts w:cstheme="minorHAnsi"/>
                <w:bCs/>
                <w:sz w:val="24"/>
                <w:szCs w:val="24"/>
                <w:lang w:val="en-US"/>
              </w:rPr>
            </w:pPr>
            <w:r w:rsidRPr="00ED1678">
              <w:rPr>
                <w:rFonts w:cstheme="minorHAnsi"/>
                <w:bCs/>
                <w:sz w:val="24"/>
                <w:szCs w:val="24"/>
                <w:lang w:val="en-US"/>
              </w:rPr>
              <w:t>10 years</w:t>
            </w:r>
          </w:p>
        </w:tc>
      </w:tr>
      <w:tr w:rsidR="006A07F4" w:rsidRPr="00ED1678" w14:paraId="4FBF55BD" w14:textId="77777777" w:rsidTr="002665A1">
        <w:tc>
          <w:tcPr>
            <w:tcW w:w="3005" w:type="dxa"/>
          </w:tcPr>
          <w:p w14:paraId="41FF3348" w14:textId="77777777" w:rsidR="006A07F4" w:rsidRPr="00ED1678" w:rsidRDefault="006A07F4" w:rsidP="002665A1">
            <w:pPr>
              <w:rPr>
                <w:rFonts w:cstheme="minorHAnsi"/>
                <w:b/>
                <w:sz w:val="24"/>
                <w:szCs w:val="24"/>
                <w:lang w:val="en-US"/>
              </w:rPr>
            </w:pPr>
          </w:p>
        </w:tc>
        <w:tc>
          <w:tcPr>
            <w:tcW w:w="3005" w:type="dxa"/>
          </w:tcPr>
          <w:p w14:paraId="765F2898" w14:textId="77777777" w:rsidR="006A07F4" w:rsidRPr="00ED1678" w:rsidRDefault="006A07F4" w:rsidP="002665A1">
            <w:pPr>
              <w:rPr>
                <w:rFonts w:cstheme="minorHAnsi"/>
                <w:b/>
                <w:sz w:val="24"/>
                <w:szCs w:val="24"/>
                <w:lang w:val="en-US"/>
              </w:rPr>
            </w:pPr>
          </w:p>
        </w:tc>
        <w:tc>
          <w:tcPr>
            <w:tcW w:w="3006" w:type="dxa"/>
          </w:tcPr>
          <w:p w14:paraId="3BA54E73" w14:textId="77777777" w:rsidR="006A07F4" w:rsidRPr="00ED1678" w:rsidRDefault="006A07F4" w:rsidP="002665A1">
            <w:pPr>
              <w:rPr>
                <w:rFonts w:cstheme="minorHAnsi"/>
                <w:b/>
                <w:sz w:val="24"/>
                <w:szCs w:val="24"/>
                <w:lang w:val="en-US"/>
              </w:rPr>
            </w:pPr>
          </w:p>
        </w:tc>
      </w:tr>
      <w:tr w:rsidR="006A07F4" w:rsidRPr="00ED1678" w14:paraId="4334F4D0" w14:textId="77777777" w:rsidTr="002665A1">
        <w:tc>
          <w:tcPr>
            <w:tcW w:w="3005" w:type="dxa"/>
          </w:tcPr>
          <w:p w14:paraId="7A4903D5" w14:textId="77777777" w:rsidR="006A07F4" w:rsidRPr="00ED1678" w:rsidRDefault="006A07F4" w:rsidP="002665A1">
            <w:pPr>
              <w:rPr>
                <w:rFonts w:cstheme="minorHAnsi"/>
                <w:b/>
                <w:sz w:val="24"/>
                <w:szCs w:val="24"/>
                <w:lang w:val="en-US"/>
              </w:rPr>
            </w:pPr>
          </w:p>
        </w:tc>
        <w:tc>
          <w:tcPr>
            <w:tcW w:w="3005" w:type="dxa"/>
          </w:tcPr>
          <w:p w14:paraId="5E24E9DA" w14:textId="77777777" w:rsidR="006A07F4" w:rsidRPr="00ED1678" w:rsidRDefault="006A07F4" w:rsidP="002665A1">
            <w:pPr>
              <w:rPr>
                <w:rFonts w:cstheme="minorHAnsi"/>
                <w:b/>
                <w:sz w:val="24"/>
                <w:szCs w:val="24"/>
                <w:lang w:val="en-US"/>
              </w:rPr>
            </w:pPr>
          </w:p>
        </w:tc>
        <w:tc>
          <w:tcPr>
            <w:tcW w:w="3006" w:type="dxa"/>
          </w:tcPr>
          <w:p w14:paraId="492C4A8E" w14:textId="77777777" w:rsidR="006A07F4" w:rsidRPr="00ED1678" w:rsidRDefault="006A07F4" w:rsidP="002665A1">
            <w:pPr>
              <w:rPr>
                <w:rFonts w:cstheme="minorHAnsi"/>
                <w:b/>
                <w:sz w:val="24"/>
                <w:szCs w:val="24"/>
                <w:lang w:val="en-US"/>
              </w:rPr>
            </w:pPr>
          </w:p>
        </w:tc>
      </w:tr>
      <w:tr w:rsidR="006A07F4" w:rsidRPr="00ED1678" w14:paraId="2298E8CF" w14:textId="77777777" w:rsidTr="002665A1">
        <w:tc>
          <w:tcPr>
            <w:tcW w:w="3005" w:type="dxa"/>
          </w:tcPr>
          <w:p w14:paraId="61A0B77C" w14:textId="77777777" w:rsidR="006A07F4" w:rsidRPr="00ED1678" w:rsidRDefault="006A07F4" w:rsidP="002665A1">
            <w:pPr>
              <w:rPr>
                <w:rFonts w:cstheme="minorHAnsi"/>
                <w:b/>
                <w:sz w:val="24"/>
                <w:szCs w:val="24"/>
                <w:lang w:val="en-US"/>
              </w:rPr>
            </w:pPr>
          </w:p>
        </w:tc>
        <w:tc>
          <w:tcPr>
            <w:tcW w:w="3005" w:type="dxa"/>
          </w:tcPr>
          <w:p w14:paraId="6DAC0DC6" w14:textId="77777777" w:rsidR="006A07F4" w:rsidRPr="00ED1678" w:rsidRDefault="006A07F4" w:rsidP="002665A1">
            <w:pPr>
              <w:rPr>
                <w:rFonts w:cstheme="minorHAnsi"/>
                <w:b/>
                <w:sz w:val="24"/>
                <w:szCs w:val="24"/>
                <w:lang w:val="en-US"/>
              </w:rPr>
            </w:pPr>
          </w:p>
        </w:tc>
        <w:tc>
          <w:tcPr>
            <w:tcW w:w="3006" w:type="dxa"/>
          </w:tcPr>
          <w:p w14:paraId="7C995D30" w14:textId="77777777" w:rsidR="006A07F4" w:rsidRPr="00ED1678" w:rsidRDefault="006A07F4" w:rsidP="002665A1">
            <w:pPr>
              <w:rPr>
                <w:rFonts w:cstheme="minorHAnsi"/>
                <w:b/>
                <w:sz w:val="24"/>
                <w:szCs w:val="24"/>
                <w:lang w:val="en-US"/>
              </w:rPr>
            </w:pPr>
          </w:p>
        </w:tc>
      </w:tr>
      <w:tr w:rsidR="006A07F4" w:rsidRPr="00ED1678" w14:paraId="4C5500F8" w14:textId="77777777" w:rsidTr="002665A1">
        <w:tc>
          <w:tcPr>
            <w:tcW w:w="3005" w:type="dxa"/>
          </w:tcPr>
          <w:p w14:paraId="5F28161A" w14:textId="77777777" w:rsidR="006A07F4" w:rsidRPr="00ED1678" w:rsidRDefault="006A07F4" w:rsidP="002665A1">
            <w:pPr>
              <w:rPr>
                <w:rFonts w:cstheme="minorHAnsi"/>
                <w:b/>
                <w:sz w:val="24"/>
                <w:szCs w:val="24"/>
                <w:lang w:val="en-US"/>
              </w:rPr>
            </w:pPr>
          </w:p>
        </w:tc>
        <w:tc>
          <w:tcPr>
            <w:tcW w:w="3005" w:type="dxa"/>
          </w:tcPr>
          <w:p w14:paraId="1FE4D989" w14:textId="77777777" w:rsidR="006A07F4" w:rsidRPr="00ED1678" w:rsidRDefault="006A07F4" w:rsidP="002665A1">
            <w:pPr>
              <w:rPr>
                <w:rFonts w:cstheme="minorHAnsi"/>
                <w:b/>
                <w:sz w:val="24"/>
                <w:szCs w:val="24"/>
                <w:lang w:val="en-US"/>
              </w:rPr>
            </w:pPr>
          </w:p>
        </w:tc>
        <w:tc>
          <w:tcPr>
            <w:tcW w:w="3006" w:type="dxa"/>
          </w:tcPr>
          <w:p w14:paraId="297A1A70" w14:textId="77777777" w:rsidR="006A07F4" w:rsidRPr="00ED1678" w:rsidRDefault="006A07F4" w:rsidP="002665A1">
            <w:pPr>
              <w:rPr>
                <w:rFonts w:cstheme="minorHAnsi"/>
                <w:b/>
                <w:sz w:val="24"/>
                <w:szCs w:val="24"/>
                <w:lang w:val="en-US"/>
              </w:rPr>
            </w:pPr>
          </w:p>
        </w:tc>
      </w:tr>
      <w:tr w:rsidR="006A07F4" w:rsidRPr="00ED1678" w14:paraId="6770CE9A" w14:textId="77777777" w:rsidTr="002665A1">
        <w:tc>
          <w:tcPr>
            <w:tcW w:w="3005" w:type="dxa"/>
          </w:tcPr>
          <w:p w14:paraId="74131277" w14:textId="77777777" w:rsidR="006A07F4" w:rsidRPr="00ED1678" w:rsidRDefault="006A07F4" w:rsidP="002665A1">
            <w:pPr>
              <w:rPr>
                <w:rFonts w:cstheme="minorHAnsi"/>
                <w:b/>
                <w:sz w:val="24"/>
                <w:szCs w:val="24"/>
                <w:lang w:val="en-US"/>
              </w:rPr>
            </w:pPr>
          </w:p>
        </w:tc>
        <w:tc>
          <w:tcPr>
            <w:tcW w:w="3005" w:type="dxa"/>
          </w:tcPr>
          <w:p w14:paraId="1AB86069" w14:textId="77777777" w:rsidR="006A07F4" w:rsidRPr="00ED1678" w:rsidRDefault="006A07F4" w:rsidP="002665A1">
            <w:pPr>
              <w:rPr>
                <w:rFonts w:cstheme="minorHAnsi"/>
                <w:b/>
                <w:sz w:val="24"/>
                <w:szCs w:val="24"/>
                <w:lang w:val="en-US"/>
              </w:rPr>
            </w:pPr>
          </w:p>
        </w:tc>
        <w:tc>
          <w:tcPr>
            <w:tcW w:w="3006" w:type="dxa"/>
          </w:tcPr>
          <w:p w14:paraId="2E575551" w14:textId="77777777" w:rsidR="006A07F4" w:rsidRPr="00ED1678" w:rsidRDefault="006A07F4" w:rsidP="002665A1">
            <w:pPr>
              <w:rPr>
                <w:rFonts w:cstheme="minorHAnsi"/>
                <w:b/>
                <w:sz w:val="24"/>
                <w:szCs w:val="24"/>
                <w:lang w:val="en-US"/>
              </w:rPr>
            </w:pPr>
          </w:p>
        </w:tc>
      </w:tr>
      <w:tr w:rsidR="006A07F4" w:rsidRPr="00ED1678" w14:paraId="5E174C18" w14:textId="77777777" w:rsidTr="002665A1">
        <w:tc>
          <w:tcPr>
            <w:tcW w:w="3005" w:type="dxa"/>
          </w:tcPr>
          <w:p w14:paraId="6DB2E367" w14:textId="77777777" w:rsidR="006A07F4" w:rsidRPr="00ED1678" w:rsidRDefault="006A07F4" w:rsidP="002665A1">
            <w:pPr>
              <w:rPr>
                <w:rFonts w:cstheme="minorHAnsi"/>
                <w:b/>
                <w:sz w:val="24"/>
                <w:szCs w:val="24"/>
                <w:lang w:val="en-US"/>
              </w:rPr>
            </w:pPr>
          </w:p>
        </w:tc>
        <w:tc>
          <w:tcPr>
            <w:tcW w:w="3005" w:type="dxa"/>
          </w:tcPr>
          <w:p w14:paraId="02CAD11F" w14:textId="77777777" w:rsidR="006A07F4" w:rsidRPr="00ED1678" w:rsidRDefault="006A07F4" w:rsidP="002665A1">
            <w:pPr>
              <w:rPr>
                <w:rFonts w:cstheme="minorHAnsi"/>
                <w:b/>
                <w:sz w:val="24"/>
                <w:szCs w:val="24"/>
                <w:lang w:val="en-US"/>
              </w:rPr>
            </w:pPr>
          </w:p>
        </w:tc>
        <w:tc>
          <w:tcPr>
            <w:tcW w:w="3006" w:type="dxa"/>
          </w:tcPr>
          <w:p w14:paraId="39C5388D" w14:textId="77777777" w:rsidR="006A07F4" w:rsidRPr="00ED1678" w:rsidRDefault="006A07F4" w:rsidP="002665A1">
            <w:pPr>
              <w:rPr>
                <w:rFonts w:cstheme="minorHAnsi"/>
                <w:b/>
                <w:sz w:val="24"/>
                <w:szCs w:val="24"/>
                <w:lang w:val="en-US"/>
              </w:rPr>
            </w:pPr>
          </w:p>
        </w:tc>
      </w:tr>
      <w:tr w:rsidR="006A07F4" w:rsidRPr="00ED1678" w14:paraId="49E07FB1" w14:textId="77777777" w:rsidTr="002665A1">
        <w:tc>
          <w:tcPr>
            <w:tcW w:w="3005" w:type="dxa"/>
          </w:tcPr>
          <w:p w14:paraId="3ECF2184" w14:textId="77777777" w:rsidR="006A07F4" w:rsidRPr="00ED1678" w:rsidRDefault="006A07F4" w:rsidP="002665A1">
            <w:pPr>
              <w:rPr>
                <w:rFonts w:cstheme="minorHAnsi"/>
                <w:b/>
                <w:sz w:val="24"/>
                <w:szCs w:val="24"/>
                <w:lang w:val="en-US"/>
              </w:rPr>
            </w:pPr>
          </w:p>
        </w:tc>
        <w:tc>
          <w:tcPr>
            <w:tcW w:w="3005" w:type="dxa"/>
          </w:tcPr>
          <w:p w14:paraId="2B4594E7" w14:textId="77777777" w:rsidR="006A07F4" w:rsidRPr="00ED1678" w:rsidRDefault="006A07F4" w:rsidP="002665A1">
            <w:pPr>
              <w:rPr>
                <w:rFonts w:cstheme="minorHAnsi"/>
                <w:b/>
                <w:sz w:val="24"/>
                <w:szCs w:val="24"/>
                <w:lang w:val="en-US"/>
              </w:rPr>
            </w:pPr>
          </w:p>
        </w:tc>
        <w:tc>
          <w:tcPr>
            <w:tcW w:w="3006" w:type="dxa"/>
          </w:tcPr>
          <w:p w14:paraId="276E347E" w14:textId="77777777" w:rsidR="006A07F4" w:rsidRPr="00ED1678" w:rsidRDefault="006A07F4" w:rsidP="002665A1">
            <w:pPr>
              <w:rPr>
                <w:rFonts w:cstheme="minorHAnsi"/>
                <w:b/>
                <w:sz w:val="24"/>
                <w:szCs w:val="24"/>
                <w:lang w:val="en-US"/>
              </w:rPr>
            </w:pPr>
          </w:p>
        </w:tc>
      </w:tr>
      <w:tr w:rsidR="006A07F4" w:rsidRPr="00ED1678" w14:paraId="436865AE" w14:textId="77777777" w:rsidTr="002665A1">
        <w:tc>
          <w:tcPr>
            <w:tcW w:w="3005" w:type="dxa"/>
          </w:tcPr>
          <w:p w14:paraId="448F92CD" w14:textId="77777777" w:rsidR="006A07F4" w:rsidRPr="00ED1678" w:rsidRDefault="006A07F4" w:rsidP="002665A1">
            <w:pPr>
              <w:rPr>
                <w:rFonts w:cstheme="minorHAnsi"/>
                <w:b/>
                <w:sz w:val="24"/>
                <w:szCs w:val="24"/>
                <w:lang w:val="en-US"/>
              </w:rPr>
            </w:pPr>
          </w:p>
        </w:tc>
        <w:tc>
          <w:tcPr>
            <w:tcW w:w="3005" w:type="dxa"/>
          </w:tcPr>
          <w:p w14:paraId="52FF92B8" w14:textId="77777777" w:rsidR="006A07F4" w:rsidRPr="00ED1678" w:rsidRDefault="006A07F4" w:rsidP="002665A1">
            <w:pPr>
              <w:rPr>
                <w:rFonts w:cstheme="minorHAnsi"/>
                <w:b/>
                <w:sz w:val="24"/>
                <w:szCs w:val="24"/>
                <w:lang w:val="en-US"/>
              </w:rPr>
            </w:pPr>
          </w:p>
        </w:tc>
        <w:tc>
          <w:tcPr>
            <w:tcW w:w="3006" w:type="dxa"/>
          </w:tcPr>
          <w:p w14:paraId="31AC8B4A" w14:textId="77777777" w:rsidR="006A07F4" w:rsidRPr="00ED1678" w:rsidRDefault="006A07F4" w:rsidP="002665A1">
            <w:pPr>
              <w:rPr>
                <w:rFonts w:cstheme="minorHAnsi"/>
                <w:b/>
                <w:sz w:val="24"/>
                <w:szCs w:val="24"/>
                <w:lang w:val="en-US"/>
              </w:rPr>
            </w:pPr>
          </w:p>
        </w:tc>
      </w:tr>
    </w:tbl>
    <w:p w14:paraId="1711AF36" w14:textId="77777777" w:rsidR="00E2553B" w:rsidRPr="00ED1678" w:rsidRDefault="00E2553B">
      <w:pPr>
        <w:rPr>
          <w:rFonts w:cstheme="minorHAnsi"/>
          <w:sz w:val="24"/>
          <w:szCs w:val="24"/>
        </w:rPr>
      </w:pPr>
    </w:p>
    <w:p w14:paraId="1C7B6CC8" w14:textId="77777777" w:rsidR="004532C1" w:rsidRPr="00ED1678" w:rsidRDefault="004532C1">
      <w:pPr>
        <w:rPr>
          <w:rFonts w:cstheme="minorHAnsi"/>
          <w:sz w:val="24"/>
          <w:szCs w:val="24"/>
        </w:rPr>
      </w:pPr>
    </w:p>
    <w:tbl>
      <w:tblPr>
        <w:tblStyle w:val="TableGrid"/>
        <w:tblW w:w="0" w:type="auto"/>
        <w:tblLook w:val="04A0" w:firstRow="1" w:lastRow="0" w:firstColumn="1" w:lastColumn="0" w:noHBand="0" w:noVBand="1"/>
      </w:tblPr>
      <w:tblGrid>
        <w:gridCol w:w="3005"/>
        <w:gridCol w:w="3005"/>
        <w:gridCol w:w="3006"/>
      </w:tblGrid>
      <w:tr w:rsidR="004532C1" w:rsidRPr="00ED1678" w14:paraId="60FA3849" w14:textId="77777777" w:rsidTr="004532C1">
        <w:tc>
          <w:tcPr>
            <w:tcW w:w="9016" w:type="dxa"/>
            <w:gridSpan w:val="3"/>
          </w:tcPr>
          <w:p w14:paraId="4608F70B" w14:textId="77777777" w:rsidR="004532C1" w:rsidRPr="00ED1678" w:rsidRDefault="004532C1" w:rsidP="004532C1">
            <w:pPr>
              <w:jc w:val="center"/>
              <w:rPr>
                <w:rFonts w:cstheme="minorHAnsi"/>
                <w:sz w:val="24"/>
                <w:szCs w:val="24"/>
              </w:rPr>
            </w:pPr>
            <w:r w:rsidRPr="00ED1678">
              <w:rPr>
                <w:rFonts w:cstheme="minorHAnsi"/>
                <w:b/>
                <w:sz w:val="24"/>
                <w:szCs w:val="24"/>
                <w:lang w:val="en-US"/>
              </w:rPr>
              <w:t>Data Retention Period – Business Intelligent Department</w:t>
            </w:r>
          </w:p>
        </w:tc>
      </w:tr>
      <w:tr w:rsidR="006A07F4" w:rsidRPr="00ED1678" w14:paraId="6EB0B6BB" w14:textId="77777777" w:rsidTr="002665A1">
        <w:tc>
          <w:tcPr>
            <w:tcW w:w="3005" w:type="dxa"/>
          </w:tcPr>
          <w:p w14:paraId="7A4E39CF" w14:textId="77777777" w:rsidR="006A07F4" w:rsidRPr="00ED1678" w:rsidRDefault="006A07F4" w:rsidP="002665A1">
            <w:pPr>
              <w:jc w:val="center"/>
              <w:rPr>
                <w:rFonts w:cstheme="minorHAnsi"/>
                <w:b/>
                <w:sz w:val="24"/>
                <w:szCs w:val="24"/>
                <w:lang w:val="en-US"/>
              </w:rPr>
            </w:pPr>
            <w:r w:rsidRPr="00ED1678">
              <w:rPr>
                <w:rFonts w:cstheme="minorHAnsi"/>
                <w:b/>
                <w:sz w:val="24"/>
                <w:szCs w:val="24"/>
                <w:lang w:val="en-US"/>
              </w:rPr>
              <w:t>Category of Personal Data</w:t>
            </w:r>
          </w:p>
        </w:tc>
        <w:tc>
          <w:tcPr>
            <w:tcW w:w="3005" w:type="dxa"/>
          </w:tcPr>
          <w:p w14:paraId="260CAC9E" w14:textId="77777777" w:rsidR="006A07F4" w:rsidRPr="00ED1678" w:rsidRDefault="006A07F4" w:rsidP="002665A1">
            <w:pPr>
              <w:jc w:val="center"/>
              <w:rPr>
                <w:rFonts w:cstheme="minorHAnsi"/>
                <w:b/>
                <w:sz w:val="24"/>
                <w:szCs w:val="24"/>
                <w:lang w:val="en-US"/>
              </w:rPr>
            </w:pPr>
            <w:r w:rsidRPr="00ED1678">
              <w:rPr>
                <w:rFonts w:cstheme="minorHAnsi"/>
                <w:b/>
                <w:sz w:val="24"/>
                <w:szCs w:val="24"/>
                <w:lang w:val="en-US"/>
              </w:rPr>
              <w:t>Reason for Processing</w:t>
            </w:r>
          </w:p>
        </w:tc>
        <w:tc>
          <w:tcPr>
            <w:tcW w:w="3006" w:type="dxa"/>
          </w:tcPr>
          <w:p w14:paraId="4F46EAF6" w14:textId="77777777" w:rsidR="006A07F4" w:rsidRPr="00ED1678" w:rsidRDefault="006A07F4" w:rsidP="002665A1">
            <w:pPr>
              <w:jc w:val="center"/>
              <w:rPr>
                <w:rFonts w:cstheme="minorHAnsi"/>
                <w:b/>
                <w:sz w:val="24"/>
                <w:szCs w:val="24"/>
                <w:lang w:val="en-US"/>
              </w:rPr>
            </w:pPr>
            <w:r w:rsidRPr="00ED1678">
              <w:rPr>
                <w:rFonts w:cstheme="minorHAnsi"/>
                <w:b/>
                <w:sz w:val="24"/>
                <w:szCs w:val="24"/>
                <w:lang w:val="en-US"/>
              </w:rPr>
              <w:t>Maximum Retention Duration</w:t>
            </w:r>
          </w:p>
        </w:tc>
      </w:tr>
      <w:tr w:rsidR="006A07F4" w:rsidRPr="00ED1678" w14:paraId="65CA7CAE" w14:textId="77777777" w:rsidTr="002665A1">
        <w:tc>
          <w:tcPr>
            <w:tcW w:w="3005" w:type="dxa"/>
          </w:tcPr>
          <w:p w14:paraId="0C5F1C32" w14:textId="434ABE5B" w:rsidR="006A07F4" w:rsidRPr="00ED1678" w:rsidRDefault="00A20283" w:rsidP="002665A1">
            <w:pPr>
              <w:rPr>
                <w:rFonts w:cstheme="minorHAnsi"/>
                <w:b/>
                <w:sz w:val="24"/>
                <w:szCs w:val="24"/>
                <w:lang w:val="en-US"/>
              </w:rPr>
            </w:pPr>
            <w:r w:rsidRPr="00ED1678">
              <w:rPr>
                <w:rFonts w:cstheme="minorHAnsi"/>
                <w:color w:val="202124"/>
                <w:sz w:val="24"/>
                <w:szCs w:val="24"/>
                <w:shd w:val="clear" w:color="auto" w:fill="FFFFFF"/>
              </w:rPr>
              <w:lastRenderedPageBreak/>
              <w:t>Processing of data in relation to business</w:t>
            </w:r>
            <w:r w:rsidR="005F0588" w:rsidRPr="00ED1678">
              <w:rPr>
                <w:rFonts w:cstheme="minorHAnsi"/>
                <w:color w:val="202124"/>
                <w:sz w:val="24"/>
                <w:szCs w:val="24"/>
                <w:shd w:val="clear" w:color="auto" w:fill="FFFFFF"/>
              </w:rPr>
              <w:t> analytics, data mining, data visualization, data tools and infrastructure</w:t>
            </w:r>
            <w:r w:rsidRPr="00ED1678">
              <w:rPr>
                <w:rFonts w:cstheme="minorHAnsi"/>
                <w:color w:val="202124"/>
                <w:sz w:val="24"/>
                <w:szCs w:val="24"/>
                <w:shd w:val="clear" w:color="auto" w:fill="FFFFFF"/>
              </w:rPr>
              <w:t xml:space="preserve"> in relation to personal data.</w:t>
            </w:r>
          </w:p>
        </w:tc>
        <w:tc>
          <w:tcPr>
            <w:tcW w:w="3005" w:type="dxa"/>
          </w:tcPr>
          <w:p w14:paraId="37C9722C" w14:textId="77777777" w:rsidR="006A07F4" w:rsidRPr="00ED1678" w:rsidRDefault="006A07F4" w:rsidP="002665A1">
            <w:pPr>
              <w:rPr>
                <w:rFonts w:cstheme="minorHAnsi"/>
                <w:b/>
                <w:sz w:val="24"/>
                <w:szCs w:val="24"/>
                <w:lang w:val="en-US"/>
              </w:rPr>
            </w:pPr>
          </w:p>
        </w:tc>
        <w:tc>
          <w:tcPr>
            <w:tcW w:w="3006" w:type="dxa"/>
          </w:tcPr>
          <w:p w14:paraId="462DCAD1" w14:textId="344B63D2" w:rsidR="006A07F4" w:rsidRPr="00ED1678" w:rsidRDefault="005F0588" w:rsidP="002665A1">
            <w:pPr>
              <w:rPr>
                <w:rFonts w:cstheme="minorHAnsi"/>
                <w:b/>
                <w:sz w:val="24"/>
                <w:szCs w:val="24"/>
                <w:lang w:val="en-US"/>
              </w:rPr>
            </w:pPr>
            <w:r w:rsidRPr="00ED1678">
              <w:rPr>
                <w:rFonts w:cstheme="minorHAnsi"/>
                <w:b/>
                <w:sz w:val="24"/>
                <w:szCs w:val="24"/>
                <w:lang w:val="en-US"/>
              </w:rPr>
              <w:t>6 years</w:t>
            </w:r>
          </w:p>
        </w:tc>
      </w:tr>
      <w:tr w:rsidR="006A07F4" w:rsidRPr="00ED1678" w14:paraId="4CFC1795" w14:textId="77777777" w:rsidTr="002665A1">
        <w:tc>
          <w:tcPr>
            <w:tcW w:w="3005" w:type="dxa"/>
          </w:tcPr>
          <w:p w14:paraId="241E075D" w14:textId="77777777" w:rsidR="006A07F4" w:rsidRPr="00ED1678" w:rsidRDefault="006A07F4" w:rsidP="002665A1">
            <w:pPr>
              <w:rPr>
                <w:rFonts w:cstheme="minorHAnsi"/>
                <w:b/>
                <w:sz w:val="24"/>
                <w:szCs w:val="24"/>
                <w:lang w:val="en-US"/>
              </w:rPr>
            </w:pPr>
          </w:p>
        </w:tc>
        <w:tc>
          <w:tcPr>
            <w:tcW w:w="3005" w:type="dxa"/>
          </w:tcPr>
          <w:p w14:paraId="2F0D40B2" w14:textId="77777777" w:rsidR="006A07F4" w:rsidRPr="00ED1678" w:rsidRDefault="006A07F4" w:rsidP="002665A1">
            <w:pPr>
              <w:rPr>
                <w:rFonts w:cstheme="minorHAnsi"/>
                <w:b/>
                <w:sz w:val="24"/>
                <w:szCs w:val="24"/>
                <w:lang w:val="en-US"/>
              </w:rPr>
            </w:pPr>
          </w:p>
        </w:tc>
        <w:tc>
          <w:tcPr>
            <w:tcW w:w="3006" w:type="dxa"/>
          </w:tcPr>
          <w:p w14:paraId="2A77B233" w14:textId="77777777" w:rsidR="006A07F4" w:rsidRPr="00ED1678" w:rsidRDefault="006A07F4" w:rsidP="002665A1">
            <w:pPr>
              <w:rPr>
                <w:rFonts w:cstheme="minorHAnsi"/>
                <w:b/>
                <w:sz w:val="24"/>
                <w:szCs w:val="24"/>
                <w:lang w:val="en-US"/>
              </w:rPr>
            </w:pPr>
          </w:p>
        </w:tc>
      </w:tr>
      <w:tr w:rsidR="006A07F4" w:rsidRPr="00ED1678" w14:paraId="2C7582A8" w14:textId="77777777" w:rsidTr="002665A1">
        <w:tc>
          <w:tcPr>
            <w:tcW w:w="3005" w:type="dxa"/>
          </w:tcPr>
          <w:p w14:paraId="7E218CC9" w14:textId="77777777" w:rsidR="006A07F4" w:rsidRPr="00ED1678" w:rsidRDefault="006A07F4" w:rsidP="002665A1">
            <w:pPr>
              <w:rPr>
                <w:rFonts w:cstheme="minorHAnsi"/>
                <w:b/>
                <w:sz w:val="24"/>
                <w:szCs w:val="24"/>
                <w:lang w:val="en-US"/>
              </w:rPr>
            </w:pPr>
          </w:p>
        </w:tc>
        <w:tc>
          <w:tcPr>
            <w:tcW w:w="3005" w:type="dxa"/>
          </w:tcPr>
          <w:p w14:paraId="6822FD2B" w14:textId="77777777" w:rsidR="006A07F4" w:rsidRPr="00ED1678" w:rsidRDefault="006A07F4" w:rsidP="002665A1">
            <w:pPr>
              <w:rPr>
                <w:rFonts w:cstheme="minorHAnsi"/>
                <w:b/>
                <w:sz w:val="24"/>
                <w:szCs w:val="24"/>
                <w:lang w:val="en-US"/>
              </w:rPr>
            </w:pPr>
          </w:p>
        </w:tc>
        <w:tc>
          <w:tcPr>
            <w:tcW w:w="3006" w:type="dxa"/>
          </w:tcPr>
          <w:p w14:paraId="21574818" w14:textId="77777777" w:rsidR="006A07F4" w:rsidRPr="00ED1678" w:rsidRDefault="006A07F4" w:rsidP="002665A1">
            <w:pPr>
              <w:rPr>
                <w:rFonts w:cstheme="minorHAnsi"/>
                <w:b/>
                <w:sz w:val="24"/>
                <w:szCs w:val="24"/>
                <w:lang w:val="en-US"/>
              </w:rPr>
            </w:pPr>
          </w:p>
        </w:tc>
      </w:tr>
      <w:tr w:rsidR="006A07F4" w:rsidRPr="00ED1678" w14:paraId="7C7AA7BB" w14:textId="77777777" w:rsidTr="002665A1">
        <w:tc>
          <w:tcPr>
            <w:tcW w:w="3005" w:type="dxa"/>
          </w:tcPr>
          <w:p w14:paraId="33223AE1" w14:textId="77777777" w:rsidR="006A07F4" w:rsidRPr="00ED1678" w:rsidRDefault="006A07F4" w:rsidP="002665A1">
            <w:pPr>
              <w:rPr>
                <w:rFonts w:cstheme="minorHAnsi"/>
                <w:b/>
                <w:sz w:val="24"/>
                <w:szCs w:val="24"/>
                <w:lang w:val="en-US"/>
              </w:rPr>
            </w:pPr>
          </w:p>
        </w:tc>
        <w:tc>
          <w:tcPr>
            <w:tcW w:w="3005" w:type="dxa"/>
          </w:tcPr>
          <w:p w14:paraId="43398708" w14:textId="77777777" w:rsidR="006A07F4" w:rsidRPr="00ED1678" w:rsidRDefault="006A07F4" w:rsidP="002665A1">
            <w:pPr>
              <w:rPr>
                <w:rFonts w:cstheme="minorHAnsi"/>
                <w:b/>
                <w:sz w:val="24"/>
                <w:szCs w:val="24"/>
                <w:lang w:val="en-US"/>
              </w:rPr>
            </w:pPr>
          </w:p>
        </w:tc>
        <w:tc>
          <w:tcPr>
            <w:tcW w:w="3006" w:type="dxa"/>
          </w:tcPr>
          <w:p w14:paraId="10FE07B7" w14:textId="77777777" w:rsidR="006A07F4" w:rsidRPr="00ED1678" w:rsidRDefault="006A07F4" w:rsidP="002665A1">
            <w:pPr>
              <w:rPr>
                <w:rFonts w:cstheme="minorHAnsi"/>
                <w:b/>
                <w:sz w:val="24"/>
                <w:szCs w:val="24"/>
                <w:lang w:val="en-US"/>
              </w:rPr>
            </w:pPr>
          </w:p>
        </w:tc>
      </w:tr>
      <w:tr w:rsidR="006A07F4" w:rsidRPr="00ED1678" w14:paraId="3DA4B0E4" w14:textId="77777777" w:rsidTr="002665A1">
        <w:tc>
          <w:tcPr>
            <w:tcW w:w="3005" w:type="dxa"/>
          </w:tcPr>
          <w:p w14:paraId="0881B03E" w14:textId="77777777" w:rsidR="006A07F4" w:rsidRPr="00ED1678" w:rsidRDefault="006A07F4" w:rsidP="002665A1">
            <w:pPr>
              <w:rPr>
                <w:rFonts w:cstheme="minorHAnsi"/>
                <w:b/>
                <w:sz w:val="24"/>
                <w:szCs w:val="24"/>
                <w:lang w:val="en-US"/>
              </w:rPr>
            </w:pPr>
          </w:p>
        </w:tc>
        <w:tc>
          <w:tcPr>
            <w:tcW w:w="3005" w:type="dxa"/>
          </w:tcPr>
          <w:p w14:paraId="7252DF03" w14:textId="77777777" w:rsidR="006A07F4" w:rsidRPr="00ED1678" w:rsidRDefault="006A07F4" w:rsidP="002665A1">
            <w:pPr>
              <w:rPr>
                <w:rFonts w:cstheme="minorHAnsi"/>
                <w:b/>
                <w:sz w:val="24"/>
                <w:szCs w:val="24"/>
                <w:lang w:val="en-US"/>
              </w:rPr>
            </w:pPr>
          </w:p>
        </w:tc>
        <w:tc>
          <w:tcPr>
            <w:tcW w:w="3006" w:type="dxa"/>
          </w:tcPr>
          <w:p w14:paraId="70426189" w14:textId="77777777" w:rsidR="006A07F4" w:rsidRPr="00ED1678" w:rsidRDefault="006A07F4" w:rsidP="002665A1">
            <w:pPr>
              <w:rPr>
                <w:rFonts w:cstheme="minorHAnsi"/>
                <w:b/>
                <w:sz w:val="24"/>
                <w:szCs w:val="24"/>
                <w:lang w:val="en-US"/>
              </w:rPr>
            </w:pPr>
          </w:p>
        </w:tc>
      </w:tr>
      <w:tr w:rsidR="006A07F4" w:rsidRPr="00ED1678" w14:paraId="45A9E609" w14:textId="77777777" w:rsidTr="002665A1">
        <w:tc>
          <w:tcPr>
            <w:tcW w:w="3005" w:type="dxa"/>
          </w:tcPr>
          <w:p w14:paraId="7222F8DC" w14:textId="77777777" w:rsidR="006A07F4" w:rsidRPr="00ED1678" w:rsidRDefault="006A07F4" w:rsidP="002665A1">
            <w:pPr>
              <w:rPr>
                <w:rFonts w:cstheme="minorHAnsi"/>
                <w:b/>
                <w:sz w:val="24"/>
                <w:szCs w:val="24"/>
                <w:lang w:val="en-US"/>
              </w:rPr>
            </w:pPr>
          </w:p>
        </w:tc>
        <w:tc>
          <w:tcPr>
            <w:tcW w:w="3005" w:type="dxa"/>
          </w:tcPr>
          <w:p w14:paraId="42B20E8D" w14:textId="77777777" w:rsidR="006A07F4" w:rsidRPr="00ED1678" w:rsidRDefault="006A07F4" w:rsidP="002665A1">
            <w:pPr>
              <w:rPr>
                <w:rFonts w:cstheme="minorHAnsi"/>
                <w:b/>
                <w:sz w:val="24"/>
                <w:szCs w:val="24"/>
                <w:lang w:val="en-US"/>
              </w:rPr>
            </w:pPr>
          </w:p>
        </w:tc>
        <w:tc>
          <w:tcPr>
            <w:tcW w:w="3006" w:type="dxa"/>
          </w:tcPr>
          <w:p w14:paraId="43E5102A" w14:textId="77777777" w:rsidR="006A07F4" w:rsidRPr="00ED1678" w:rsidRDefault="006A07F4" w:rsidP="002665A1">
            <w:pPr>
              <w:rPr>
                <w:rFonts w:cstheme="minorHAnsi"/>
                <w:b/>
                <w:sz w:val="24"/>
                <w:szCs w:val="24"/>
                <w:lang w:val="en-US"/>
              </w:rPr>
            </w:pPr>
          </w:p>
        </w:tc>
      </w:tr>
      <w:tr w:rsidR="006A07F4" w:rsidRPr="00ED1678" w14:paraId="35095DF1" w14:textId="77777777" w:rsidTr="002665A1">
        <w:tc>
          <w:tcPr>
            <w:tcW w:w="3005" w:type="dxa"/>
          </w:tcPr>
          <w:p w14:paraId="21EACBC0" w14:textId="77777777" w:rsidR="006A07F4" w:rsidRPr="00ED1678" w:rsidRDefault="006A07F4" w:rsidP="002665A1">
            <w:pPr>
              <w:rPr>
                <w:rFonts w:cstheme="minorHAnsi"/>
                <w:b/>
                <w:sz w:val="24"/>
                <w:szCs w:val="24"/>
                <w:lang w:val="en-US"/>
              </w:rPr>
            </w:pPr>
          </w:p>
        </w:tc>
        <w:tc>
          <w:tcPr>
            <w:tcW w:w="3005" w:type="dxa"/>
          </w:tcPr>
          <w:p w14:paraId="47974E7B" w14:textId="77777777" w:rsidR="006A07F4" w:rsidRPr="00ED1678" w:rsidRDefault="006A07F4" w:rsidP="002665A1">
            <w:pPr>
              <w:rPr>
                <w:rFonts w:cstheme="minorHAnsi"/>
                <w:b/>
                <w:sz w:val="24"/>
                <w:szCs w:val="24"/>
                <w:lang w:val="en-US"/>
              </w:rPr>
            </w:pPr>
          </w:p>
        </w:tc>
        <w:tc>
          <w:tcPr>
            <w:tcW w:w="3006" w:type="dxa"/>
          </w:tcPr>
          <w:p w14:paraId="12AA9456" w14:textId="77777777" w:rsidR="006A07F4" w:rsidRPr="00ED1678" w:rsidRDefault="006A07F4" w:rsidP="002665A1">
            <w:pPr>
              <w:rPr>
                <w:rFonts w:cstheme="minorHAnsi"/>
                <w:b/>
                <w:sz w:val="24"/>
                <w:szCs w:val="24"/>
                <w:lang w:val="en-US"/>
              </w:rPr>
            </w:pPr>
          </w:p>
        </w:tc>
      </w:tr>
      <w:tr w:rsidR="006A07F4" w:rsidRPr="00ED1678" w14:paraId="407B93C9" w14:textId="77777777" w:rsidTr="002665A1">
        <w:tc>
          <w:tcPr>
            <w:tcW w:w="3005" w:type="dxa"/>
          </w:tcPr>
          <w:p w14:paraId="4365B0F4" w14:textId="77777777" w:rsidR="006A07F4" w:rsidRPr="00ED1678" w:rsidRDefault="006A07F4" w:rsidP="002665A1">
            <w:pPr>
              <w:rPr>
                <w:rFonts w:cstheme="minorHAnsi"/>
                <w:b/>
                <w:sz w:val="24"/>
                <w:szCs w:val="24"/>
                <w:lang w:val="en-US"/>
              </w:rPr>
            </w:pPr>
          </w:p>
        </w:tc>
        <w:tc>
          <w:tcPr>
            <w:tcW w:w="3005" w:type="dxa"/>
          </w:tcPr>
          <w:p w14:paraId="2F4268A4" w14:textId="77777777" w:rsidR="006A07F4" w:rsidRPr="00ED1678" w:rsidRDefault="006A07F4" w:rsidP="002665A1">
            <w:pPr>
              <w:rPr>
                <w:rFonts w:cstheme="minorHAnsi"/>
                <w:b/>
                <w:sz w:val="24"/>
                <w:szCs w:val="24"/>
                <w:lang w:val="en-US"/>
              </w:rPr>
            </w:pPr>
          </w:p>
        </w:tc>
        <w:tc>
          <w:tcPr>
            <w:tcW w:w="3006" w:type="dxa"/>
          </w:tcPr>
          <w:p w14:paraId="21B539EA" w14:textId="77777777" w:rsidR="006A07F4" w:rsidRPr="00ED1678" w:rsidRDefault="006A07F4" w:rsidP="002665A1">
            <w:pPr>
              <w:rPr>
                <w:rFonts w:cstheme="minorHAnsi"/>
                <w:b/>
                <w:sz w:val="24"/>
                <w:szCs w:val="24"/>
                <w:lang w:val="en-US"/>
              </w:rPr>
            </w:pPr>
          </w:p>
        </w:tc>
      </w:tr>
      <w:tr w:rsidR="006A07F4" w:rsidRPr="00ED1678" w14:paraId="170AAB74" w14:textId="77777777" w:rsidTr="002665A1">
        <w:tc>
          <w:tcPr>
            <w:tcW w:w="3005" w:type="dxa"/>
          </w:tcPr>
          <w:p w14:paraId="5FE14E53" w14:textId="77777777" w:rsidR="006A07F4" w:rsidRPr="00ED1678" w:rsidRDefault="006A07F4" w:rsidP="002665A1">
            <w:pPr>
              <w:rPr>
                <w:rFonts w:cstheme="minorHAnsi"/>
                <w:b/>
                <w:sz w:val="24"/>
                <w:szCs w:val="24"/>
                <w:lang w:val="en-US"/>
              </w:rPr>
            </w:pPr>
          </w:p>
        </w:tc>
        <w:tc>
          <w:tcPr>
            <w:tcW w:w="3005" w:type="dxa"/>
          </w:tcPr>
          <w:p w14:paraId="6186AADB" w14:textId="77777777" w:rsidR="006A07F4" w:rsidRPr="00ED1678" w:rsidRDefault="006A07F4" w:rsidP="002665A1">
            <w:pPr>
              <w:rPr>
                <w:rFonts w:cstheme="minorHAnsi"/>
                <w:b/>
                <w:sz w:val="24"/>
                <w:szCs w:val="24"/>
                <w:lang w:val="en-US"/>
              </w:rPr>
            </w:pPr>
          </w:p>
        </w:tc>
        <w:tc>
          <w:tcPr>
            <w:tcW w:w="3006" w:type="dxa"/>
          </w:tcPr>
          <w:p w14:paraId="06557232" w14:textId="77777777" w:rsidR="006A07F4" w:rsidRPr="00ED1678" w:rsidRDefault="006A07F4" w:rsidP="002665A1">
            <w:pPr>
              <w:rPr>
                <w:rFonts w:cstheme="minorHAnsi"/>
                <w:b/>
                <w:sz w:val="24"/>
                <w:szCs w:val="24"/>
                <w:lang w:val="en-US"/>
              </w:rPr>
            </w:pPr>
          </w:p>
        </w:tc>
      </w:tr>
    </w:tbl>
    <w:p w14:paraId="0F6038F7" w14:textId="77777777" w:rsidR="004532C1" w:rsidRPr="00ED1678" w:rsidRDefault="004532C1">
      <w:pPr>
        <w:rPr>
          <w:rFonts w:cstheme="minorHAnsi"/>
          <w:sz w:val="24"/>
          <w:szCs w:val="24"/>
        </w:rPr>
      </w:pPr>
    </w:p>
    <w:p w14:paraId="79761B91" w14:textId="77777777" w:rsidR="004532C1" w:rsidRPr="00ED1678" w:rsidRDefault="004532C1">
      <w:pPr>
        <w:rPr>
          <w:rFonts w:cstheme="minorHAnsi"/>
          <w:sz w:val="24"/>
          <w:szCs w:val="24"/>
        </w:rPr>
      </w:pPr>
    </w:p>
    <w:tbl>
      <w:tblPr>
        <w:tblStyle w:val="TableGrid"/>
        <w:tblW w:w="0" w:type="auto"/>
        <w:tblLook w:val="04A0" w:firstRow="1" w:lastRow="0" w:firstColumn="1" w:lastColumn="0" w:noHBand="0" w:noVBand="1"/>
      </w:tblPr>
      <w:tblGrid>
        <w:gridCol w:w="3005"/>
        <w:gridCol w:w="3005"/>
        <w:gridCol w:w="3006"/>
      </w:tblGrid>
      <w:tr w:rsidR="004532C1" w:rsidRPr="00ED1678" w14:paraId="51ADDE85" w14:textId="77777777" w:rsidTr="004532C1">
        <w:tc>
          <w:tcPr>
            <w:tcW w:w="9016" w:type="dxa"/>
            <w:gridSpan w:val="3"/>
          </w:tcPr>
          <w:p w14:paraId="430C8096" w14:textId="77777777" w:rsidR="004532C1" w:rsidRPr="00ED1678" w:rsidRDefault="004532C1" w:rsidP="004532C1">
            <w:pPr>
              <w:jc w:val="center"/>
              <w:rPr>
                <w:rFonts w:cstheme="minorHAnsi"/>
                <w:sz w:val="24"/>
                <w:szCs w:val="24"/>
              </w:rPr>
            </w:pPr>
            <w:r w:rsidRPr="00ED1678">
              <w:rPr>
                <w:rFonts w:cstheme="minorHAnsi"/>
                <w:b/>
                <w:sz w:val="24"/>
                <w:szCs w:val="24"/>
                <w:lang w:val="en-US"/>
              </w:rPr>
              <w:t>Data Retention Period – CRM Department</w:t>
            </w:r>
          </w:p>
        </w:tc>
      </w:tr>
      <w:tr w:rsidR="006A07F4" w:rsidRPr="00ED1678" w14:paraId="723F4546" w14:textId="77777777" w:rsidTr="002665A1">
        <w:tc>
          <w:tcPr>
            <w:tcW w:w="3005" w:type="dxa"/>
          </w:tcPr>
          <w:p w14:paraId="163E80F7" w14:textId="77777777" w:rsidR="006A07F4" w:rsidRPr="00ED1678" w:rsidRDefault="006A07F4" w:rsidP="002665A1">
            <w:pPr>
              <w:jc w:val="center"/>
              <w:rPr>
                <w:rFonts w:cstheme="minorHAnsi"/>
                <w:b/>
                <w:sz w:val="24"/>
                <w:szCs w:val="24"/>
                <w:lang w:val="en-US"/>
              </w:rPr>
            </w:pPr>
            <w:r w:rsidRPr="00ED1678">
              <w:rPr>
                <w:rFonts w:cstheme="minorHAnsi"/>
                <w:b/>
                <w:sz w:val="24"/>
                <w:szCs w:val="24"/>
                <w:lang w:val="en-US"/>
              </w:rPr>
              <w:t>Category of Personal Data</w:t>
            </w:r>
          </w:p>
        </w:tc>
        <w:tc>
          <w:tcPr>
            <w:tcW w:w="3005" w:type="dxa"/>
          </w:tcPr>
          <w:p w14:paraId="76E645BD" w14:textId="77777777" w:rsidR="006A07F4" w:rsidRPr="00ED1678" w:rsidRDefault="006A07F4" w:rsidP="002665A1">
            <w:pPr>
              <w:jc w:val="center"/>
              <w:rPr>
                <w:rFonts w:cstheme="minorHAnsi"/>
                <w:b/>
                <w:sz w:val="24"/>
                <w:szCs w:val="24"/>
                <w:lang w:val="en-US"/>
              </w:rPr>
            </w:pPr>
            <w:r w:rsidRPr="00ED1678">
              <w:rPr>
                <w:rFonts w:cstheme="minorHAnsi"/>
                <w:b/>
                <w:sz w:val="24"/>
                <w:szCs w:val="24"/>
                <w:lang w:val="en-US"/>
              </w:rPr>
              <w:t>Reason for Processing</w:t>
            </w:r>
          </w:p>
        </w:tc>
        <w:tc>
          <w:tcPr>
            <w:tcW w:w="3006" w:type="dxa"/>
          </w:tcPr>
          <w:p w14:paraId="7B0E64D5" w14:textId="77777777" w:rsidR="006A07F4" w:rsidRPr="00ED1678" w:rsidRDefault="006A07F4" w:rsidP="002665A1">
            <w:pPr>
              <w:jc w:val="center"/>
              <w:rPr>
                <w:rFonts w:cstheme="minorHAnsi"/>
                <w:b/>
                <w:sz w:val="24"/>
                <w:szCs w:val="24"/>
                <w:lang w:val="en-US"/>
              </w:rPr>
            </w:pPr>
            <w:r w:rsidRPr="00ED1678">
              <w:rPr>
                <w:rFonts w:cstheme="minorHAnsi"/>
                <w:b/>
                <w:sz w:val="24"/>
                <w:szCs w:val="24"/>
                <w:lang w:val="en-US"/>
              </w:rPr>
              <w:t>Maximum Retention Duration</w:t>
            </w:r>
          </w:p>
        </w:tc>
      </w:tr>
      <w:tr w:rsidR="006A07F4" w:rsidRPr="00ED1678" w14:paraId="76FEE2DD" w14:textId="77777777" w:rsidTr="002665A1">
        <w:tc>
          <w:tcPr>
            <w:tcW w:w="3005" w:type="dxa"/>
          </w:tcPr>
          <w:p w14:paraId="00517F0D" w14:textId="3C5FD9DB" w:rsidR="006A07F4" w:rsidRPr="00ED1678" w:rsidRDefault="00A20283" w:rsidP="002665A1">
            <w:pPr>
              <w:rPr>
                <w:rFonts w:cstheme="minorHAnsi"/>
                <w:bCs/>
                <w:sz w:val="24"/>
                <w:szCs w:val="24"/>
                <w:lang w:val="en-US"/>
              </w:rPr>
            </w:pPr>
            <w:r w:rsidRPr="00ED1678">
              <w:rPr>
                <w:rFonts w:cstheme="minorHAnsi"/>
                <w:bCs/>
                <w:sz w:val="24"/>
                <w:szCs w:val="24"/>
                <w:lang w:val="en-US"/>
              </w:rPr>
              <w:t xml:space="preserve">Processing data in relation to </w:t>
            </w:r>
            <w:r w:rsidR="005F0588" w:rsidRPr="00ED1678">
              <w:rPr>
                <w:rFonts w:cstheme="minorHAnsi"/>
                <w:bCs/>
                <w:sz w:val="24"/>
                <w:szCs w:val="24"/>
                <w:lang w:val="en-US"/>
              </w:rPr>
              <w:t>interactions with customers and potential customers</w:t>
            </w:r>
            <w:r w:rsidR="00601FCC" w:rsidRPr="00ED1678">
              <w:rPr>
                <w:rFonts w:cstheme="minorHAnsi"/>
                <w:bCs/>
                <w:sz w:val="24"/>
                <w:szCs w:val="24"/>
                <w:lang w:val="en-US"/>
              </w:rPr>
              <w:t>, storage of customer names, email addresses, company information, role and phone numbers</w:t>
            </w:r>
            <w:r w:rsidRPr="00ED1678">
              <w:rPr>
                <w:rFonts w:cstheme="minorHAnsi"/>
                <w:bCs/>
                <w:sz w:val="24"/>
                <w:szCs w:val="24"/>
                <w:lang w:val="en-US"/>
              </w:rPr>
              <w:t xml:space="preserve"> etc</w:t>
            </w:r>
          </w:p>
        </w:tc>
        <w:tc>
          <w:tcPr>
            <w:tcW w:w="3005" w:type="dxa"/>
          </w:tcPr>
          <w:p w14:paraId="5183C97F" w14:textId="3B951A7D" w:rsidR="006A07F4" w:rsidRPr="00ED1678" w:rsidRDefault="00D94D31" w:rsidP="002665A1">
            <w:pPr>
              <w:rPr>
                <w:rFonts w:cstheme="minorHAnsi"/>
                <w:b/>
                <w:sz w:val="24"/>
                <w:szCs w:val="24"/>
                <w:lang w:val="en-US"/>
              </w:rPr>
            </w:pPr>
            <w:r w:rsidRPr="00ED1678">
              <w:rPr>
                <w:rFonts w:cstheme="minorHAnsi"/>
                <w:bCs/>
                <w:sz w:val="24"/>
                <w:szCs w:val="24"/>
                <w:lang w:val="en-US"/>
              </w:rPr>
              <w:t>The legal basis for this processing is our legitimate interests, namely the proper management of our customer relationships.</w:t>
            </w:r>
          </w:p>
        </w:tc>
        <w:tc>
          <w:tcPr>
            <w:tcW w:w="3006" w:type="dxa"/>
          </w:tcPr>
          <w:p w14:paraId="47D5FAAF" w14:textId="4E6BEA33" w:rsidR="006A07F4" w:rsidRPr="00ED1678" w:rsidRDefault="005F0588" w:rsidP="002665A1">
            <w:pPr>
              <w:rPr>
                <w:rFonts w:cstheme="minorHAnsi"/>
                <w:bCs/>
                <w:sz w:val="24"/>
                <w:szCs w:val="24"/>
                <w:lang w:val="en-US"/>
              </w:rPr>
            </w:pPr>
            <w:r w:rsidRPr="00ED1678">
              <w:rPr>
                <w:rFonts w:cstheme="minorHAnsi"/>
                <w:bCs/>
                <w:sz w:val="24"/>
                <w:szCs w:val="24"/>
                <w:lang w:val="en-US"/>
              </w:rPr>
              <w:t>12 months</w:t>
            </w:r>
          </w:p>
        </w:tc>
      </w:tr>
      <w:tr w:rsidR="006A07F4" w:rsidRPr="00ED1678" w14:paraId="459EA5B1" w14:textId="77777777" w:rsidTr="002665A1">
        <w:tc>
          <w:tcPr>
            <w:tcW w:w="3005" w:type="dxa"/>
          </w:tcPr>
          <w:p w14:paraId="2B522994" w14:textId="77777777" w:rsidR="006A07F4" w:rsidRPr="00ED1678" w:rsidRDefault="006A07F4" w:rsidP="002665A1">
            <w:pPr>
              <w:rPr>
                <w:rFonts w:cstheme="minorHAnsi"/>
                <w:b/>
                <w:sz w:val="24"/>
                <w:szCs w:val="24"/>
                <w:lang w:val="en-US"/>
              </w:rPr>
            </w:pPr>
          </w:p>
        </w:tc>
        <w:tc>
          <w:tcPr>
            <w:tcW w:w="3005" w:type="dxa"/>
          </w:tcPr>
          <w:p w14:paraId="0A11DED2" w14:textId="77777777" w:rsidR="006A07F4" w:rsidRPr="00ED1678" w:rsidRDefault="006A07F4" w:rsidP="002665A1">
            <w:pPr>
              <w:rPr>
                <w:rFonts w:cstheme="minorHAnsi"/>
                <w:b/>
                <w:sz w:val="24"/>
                <w:szCs w:val="24"/>
                <w:lang w:val="en-US"/>
              </w:rPr>
            </w:pPr>
          </w:p>
        </w:tc>
        <w:tc>
          <w:tcPr>
            <w:tcW w:w="3006" w:type="dxa"/>
          </w:tcPr>
          <w:p w14:paraId="6A9DDFC6" w14:textId="77777777" w:rsidR="006A07F4" w:rsidRPr="00ED1678" w:rsidRDefault="006A07F4" w:rsidP="002665A1">
            <w:pPr>
              <w:rPr>
                <w:rFonts w:cstheme="minorHAnsi"/>
                <w:b/>
                <w:sz w:val="24"/>
                <w:szCs w:val="24"/>
                <w:lang w:val="en-US"/>
              </w:rPr>
            </w:pPr>
          </w:p>
        </w:tc>
      </w:tr>
      <w:tr w:rsidR="006A07F4" w:rsidRPr="00ED1678" w14:paraId="3170D6D6" w14:textId="77777777" w:rsidTr="002665A1">
        <w:tc>
          <w:tcPr>
            <w:tcW w:w="3005" w:type="dxa"/>
          </w:tcPr>
          <w:p w14:paraId="72474D51" w14:textId="77777777" w:rsidR="006A07F4" w:rsidRPr="00ED1678" w:rsidRDefault="006A07F4" w:rsidP="002665A1">
            <w:pPr>
              <w:rPr>
                <w:rFonts w:cstheme="minorHAnsi"/>
                <w:b/>
                <w:sz w:val="24"/>
                <w:szCs w:val="24"/>
                <w:lang w:val="en-US"/>
              </w:rPr>
            </w:pPr>
          </w:p>
        </w:tc>
        <w:tc>
          <w:tcPr>
            <w:tcW w:w="3005" w:type="dxa"/>
          </w:tcPr>
          <w:p w14:paraId="346E0A59" w14:textId="77777777" w:rsidR="006A07F4" w:rsidRPr="00ED1678" w:rsidRDefault="006A07F4" w:rsidP="002665A1">
            <w:pPr>
              <w:rPr>
                <w:rFonts w:cstheme="minorHAnsi"/>
                <w:b/>
                <w:sz w:val="24"/>
                <w:szCs w:val="24"/>
                <w:lang w:val="en-US"/>
              </w:rPr>
            </w:pPr>
          </w:p>
        </w:tc>
        <w:tc>
          <w:tcPr>
            <w:tcW w:w="3006" w:type="dxa"/>
          </w:tcPr>
          <w:p w14:paraId="7C8FBDCA" w14:textId="77777777" w:rsidR="006A07F4" w:rsidRPr="00ED1678" w:rsidRDefault="006A07F4" w:rsidP="002665A1">
            <w:pPr>
              <w:rPr>
                <w:rFonts w:cstheme="minorHAnsi"/>
                <w:b/>
                <w:sz w:val="24"/>
                <w:szCs w:val="24"/>
                <w:lang w:val="en-US"/>
              </w:rPr>
            </w:pPr>
          </w:p>
        </w:tc>
      </w:tr>
      <w:tr w:rsidR="006A07F4" w:rsidRPr="00ED1678" w14:paraId="6CB36197" w14:textId="77777777" w:rsidTr="002665A1">
        <w:tc>
          <w:tcPr>
            <w:tcW w:w="3005" w:type="dxa"/>
          </w:tcPr>
          <w:p w14:paraId="50EE8B4F" w14:textId="77777777" w:rsidR="006A07F4" w:rsidRPr="00ED1678" w:rsidRDefault="006A07F4" w:rsidP="002665A1">
            <w:pPr>
              <w:rPr>
                <w:rFonts w:cstheme="minorHAnsi"/>
                <w:b/>
                <w:sz w:val="24"/>
                <w:szCs w:val="24"/>
                <w:lang w:val="en-US"/>
              </w:rPr>
            </w:pPr>
          </w:p>
        </w:tc>
        <w:tc>
          <w:tcPr>
            <w:tcW w:w="3005" w:type="dxa"/>
          </w:tcPr>
          <w:p w14:paraId="6A633F0C" w14:textId="77777777" w:rsidR="006A07F4" w:rsidRPr="00ED1678" w:rsidRDefault="006A07F4" w:rsidP="002665A1">
            <w:pPr>
              <w:rPr>
                <w:rFonts w:cstheme="minorHAnsi"/>
                <w:b/>
                <w:sz w:val="24"/>
                <w:szCs w:val="24"/>
                <w:lang w:val="en-US"/>
              </w:rPr>
            </w:pPr>
          </w:p>
        </w:tc>
        <w:tc>
          <w:tcPr>
            <w:tcW w:w="3006" w:type="dxa"/>
          </w:tcPr>
          <w:p w14:paraId="7C769808" w14:textId="77777777" w:rsidR="006A07F4" w:rsidRPr="00ED1678" w:rsidRDefault="006A07F4" w:rsidP="002665A1">
            <w:pPr>
              <w:rPr>
                <w:rFonts w:cstheme="minorHAnsi"/>
                <w:b/>
                <w:sz w:val="24"/>
                <w:szCs w:val="24"/>
                <w:lang w:val="en-US"/>
              </w:rPr>
            </w:pPr>
          </w:p>
        </w:tc>
      </w:tr>
      <w:tr w:rsidR="006A07F4" w:rsidRPr="00ED1678" w14:paraId="44E29696" w14:textId="77777777" w:rsidTr="002665A1">
        <w:tc>
          <w:tcPr>
            <w:tcW w:w="3005" w:type="dxa"/>
          </w:tcPr>
          <w:p w14:paraId="38B3D345" w14:textId="77777777" w:rsidR="006A07F4" w:rsidRPr="00ED1678" w:rsidRDefault="006A07F4" w:rsidP="002665A1">
            <w:pPr>
              <w:rPr>
                <w:rFonts w:cstheme="minorHAnsi"/>
                <w:b/>
                <w:sz w:val="24"/>
                <w:szCs w:val="24"/>
                <w:lang w:val="en-US"/>
              </w:rPr>
            </w:pPr>
          </w:p>
        </w:tc>
        <w:tc>
          <w:tcPr>
            <w:tcW w:w="3005" w:type="dxa"/>
          </w:tcPr>
          <w:p w14:paraId="65BCC9D1" w14:textId="77777777" w:rsidR="006A07F4" w:rsidRPr="00ED1678" w:rsidRDefault="006A07F4" w:rsidP="002665A1">
            <w:pPr>
              <w:rPr>
                <w:rFonts w:cstheme="minorHAnsi"/>
                <w:b/>
                <w:sz w:val="24"/>
                <w:szCs w:val="24"/>
                <w:lang w:val="en-US"/>
              </w:rPr>
            </w:pPr>
          </w:p>
        </w:tc>
        <w:tc>
          <w:tcPr>
            <w:tcW w:w="3006" w:type="dxa"/>
          </w:tcPr>
          <w:p w14:paraId="16974945" w14:textId="77777777" w:rsidR="006A07F4" w:rsidRPr="00ED1678" w:rsidRDefault="006A07F4" w:rsidP="002665A1">
            <w:pPr>
              <w:rPr>
                <w:rFonts w:cstheme="minorHAnsi"/>
                <w:b/>
                <w:sz w:val="24"/>
                <w:szCs w:val="24"/>
                <w:lang w:val="en-US"/>
              </w:rPr>
            </w:pPr>
          </w:p>
        </w:tc>
      </w:tr>
      <w:tr w:rsidR="006A07F4" w:rsidRPr="00ED1678" w14:paraId="32FB8104" w14:textId="77777777" w:rsidTr="002665A1">
        <w:tc>
          <w:tcPr>
            <w:tcW w:w="3005" w:type="dxa"/>
          </w:tcPr>
          <w:p w14:paraId="43B7CD03" w14:textId="77777777" w:rsidR="006A07F4" w:rsidRPr="00ED1678" w:rsidRDefault="006A07F4" w:rsidP="002665A1">
            <w:pPr>
              <w:rPr>
                <w:rFonts w:cstheme="minorHAnsi"/>
                <w:b/>
                <w:sz w:val="24"/>
                <w:szCs w:val="24"/>
                <w:lang w:val="en-US"/>
              </w:rPr>
            </w:pPr>
          </w:p>
        </w:tc>
        <w:tc>
          <w:tcPr>
            <w:tcW w:w="3005" w:type="dxa"/>
          </w:tcPr>
          <w:p w14:paraId="7D40C1BB" w14:textId="77777777" w:rsidR="006A07F4" w:rsidRPr="00ED1678" w:rsidRDefault="006A07F4" w:rsidP="002665A1">
            <w:pPr>
              <w:rPr>
                <w:rFonts w:cstheme="minorHAnsi"/>
                <w:b/>
                <w:sz w:val="24"/>
                <w:szCs w:val="24"/>
                <w:lang w:val="en-US"/>
              </w:rPr>
            </w:pPr>
          </w:p>
        </w:tc>
        <w:tc>
          <w:tcPr>
            <w:tcW w:w="3006" w:type="dxa"/>
          </w:tcPr>
          <w:p w14:paraId="38551460" w14:textId="77777777" w:rsidR="006A07F4" w:rsidRPr="00ED1678" w:rsidRDefault="006A07F4" w:rsidP="002665A1">
            <w:pPr>
              <w:rPr>
                <w:rFonts w:cstheme="minorHAnsi"/>
                <w:b/>
                <w:sz w:val="24"/>
                <w:szCs w:val="24"/>
                <w:lang w:val="en-US"/>
              </w:rPr>
            </w:pPr>
          </w:p>
        </w:tc>
      </w:tr>
      <w:tr w:rsidR="006A07F4" w:rsidRPr="00ED1678" w14:paraId="25584273" w14:textId="77777777" w:rsidTr="002665A1">
        <w:tc>
          <w:tcPr>
            <w:tcW w:w="3005" w:type="dxa"/>
          </w:tcPr>
          <w:p w14:paraId="75913DA2" w14:textId="77777777" w:rsidR="006A07F4" w:rsidRPr="00ED1678" w:rsidRDefault="006A07F4" w:rsidP="002665A1">
            <w:pPr>
              <w:rPr>
                <w:rFonts w:cstheme="minorHAnsi"/>
                <w:b/>
                <w:sz w:val="24"/>
                <w:szCs w:val="24"/>
                <w:lang w:val="en-US"/>
              </w:rPr>
            </w:pPr>
          </w:p>
        </w:tc>
        <w:tc>
          <w:tcPr>
            <w:tcW w:w="3005" w:type="dxa"/>
          </w:tcPr>
          <w:p w14:paraId="5FF65F1E" w14:textId="77777777" w:rsidR="006A07F4" w:rsidRPr="00ED1678" w:rsidRDefault="006A07F4" w:rsidP="002665A1">
            <w:pPr>
              <w:rPr>
                <w:rFonts w:cstheme="minorHAnsi"/>
                <w:b/>
                <w:sz w:val="24"/>
                <w:szCs w:val="24"/>
                <w:lang w:val="en-US"/>
              </w:rPr>
            </w:pPr>
          </w:p>
        </w:tc>
        <w:tc>
          <w:tcPr>
            <w:tcW w:w="3006" w:type="dxa"/>
          </w:tcPr>
          <w:p w14:paraId="09ABF810" w14:textId="77777777" w:rsidR="006A07F4" w:rsidRPr="00ED1678" w:rsidRDefault="006A07F4" w:rsidP="002665A1">
            <w:pPr>
              <w:rPr>
                <w:rFonts w:cstheme="minorHAnsi"/>
                <w:b/>
                <w:sz w:val="24"/>
                <w:szCs w:val="24"/>
                <w:lang w:val="en-US"/>
              </w:rPr>
            </w:pPr>
          </w:p>
        </w:tc>
      </w:tr>
      <w:tr w:rsidR="006A07F4" w:rsidRPr="00ED1678" w14:paraId="4549F99D" w14:textId="77777777" w:rsidTr="002665A1">
        <w:tc>
          <w:tcPr>
            <w:tcW w:w="3005" w:type="dxa"/>
          </w:tcPr>
          <w:p w14:paraId="45F9F7F0" w14:textId="77777777" w:rsidR="006A07F4" w:rsidRPr="00ED1678" w:rsidRDefault="006A07F4" w:rsidP="002665A1">
            <w:pPr>
              <w:rPr>
                <w:rFonts w:cstheme="minorHAnsi"/>
                <w:b/>
                <w:sz w:val="24"/>
                <w:szCs w:val="24"/>
                <w:lang w:val="en-US"/>
              </w:rPr>
            </w:pPr>
          </w:p>
        </w:tc>
        <w:tc>
          <w:tcPr>
            <w:tcW w:w="3005" w:type="dxa"/>
          </w:tcPr>
          <w:p w14:paraId="21A99AF0" w14:textId="77777777" w:rsidR="006A07F4" w:rsidRPr="00ED1678" w:rsidRDefault="006A07F4" w:rsidP="002665A1">
            <w:pPr>
              <w:rPr>
                <w:rFonts w:cstheme="minorHAnsi"/>
                <w:b/>
                <w:sz w:val="24"/>
                <w:szCs w:val="24"/>
                <w:lang w:val="en-US"/>
              </w:rPr>
            </w:pPr>
          </w:p>
        </w:tc>
        <w:tc>
          <w:tcPr>
            <w:tcW w:w="3006" w:type="dxa"/>
          </w:tcPr>
          <w:p w14:paraId="02A9C07C" w14:textId="77777777" w:rsidR="006A07F4" w:rsidRPr="00ED1678" w:rsidRDefault="006A07F4" w:rsidP="002665A1">
            <w:pPr>
              <w:rPr>
                <w:rFonts w:cstheme="minorHAnsi"/>
                <w:b/>
                <w:sz w:val="24"/>
                <w:szCs w:val="24"/>
                <w:lang w:val="en-US"/>
              </w:rPr>
            </w:pPr>
          </w:p>
        </w:tc>
      </w:tr>
      <w:tr w:rsidR="006A07F4" w:rsidRPr="00ED1678" w14:paraId="765CC019" w14:textId="77777777" w:rsidTr="002665A1">
        <w:tc>
          <w:tcPr>
            <w:tcW w:w="3005" w:type="dxa"/>
          </w:tcPr>
          <w:p w14:paraId="41F9C817" w14:textId="77777777" w:rsidR="006A07F4" w:rsidRPr="00ED1678" w:rsidRDefault="006A07F4" w:rsidP="002665A1">
            <w:pPr>
              <w:rPr>
                <w:rFonts w:cstheme="minorHAnsi"/>
                <w:b/>
                <w:sz w:val="24"/>
                <w:szCs w:val="24"/>
                <w:lang w:val="en-US"/>
              </w:rPr>
            </w:pPr>
          </w:p>
        </w:tc>
        <w:tc>
          <w:tcPr>
            <w:tcW w:w="3005" w:type="dxa"/>
          </w:tcPr>
          <w:p w14:paraId="267DF2D9" w14:textId="77777777" w:rsidR="006A07F4" w:rsidRPr="00ED1678" w:rsidRDefault="006A07F4" w:rsidP="002665A1">
            <w:pPr>
              <w:rPr>
                <w:rFonts w:cstheme="minorHAnsi"/>
                <w:b/>
                <w:sz w:val="24"/>
                <w:szCs w:val="24"/>
                <w:lang w:val="en-US"/>
              </w:rPr>
            </w:pPr>
          </w:p>
        </w:tc>
        <w:tc>
          <w:tcPr>
            <w:tcW w:w="3006" w:type="dxa"/>
          </w:tcPr>
          <w:p w14:paraId="48DA362A" w14:textId="77777777" w:rsidR="006A07F4" w:rsidRPr="00ED1678" w:rsidRDefault="006A07F4" w:rsidP="002665A1">
            <w:pPr>
              <w:rPr>
                <w:rFonts w:cstheme="minorHAnsi"/>
                <w:b/>
                <w:sz w:val="24"/>
                <w:szCs w:val="24"/>
                <w:lang w:val="en-US"/>
              </w:rPr>
            </w:pPr>
          </w:p>
        </w:tc>
      </w:tr>
    </w:tbl>
    <w:p w14:paraId="5F426CED" w14:textId="77777777" w:rsidR="004532C1" w:rsidRPr="00ED1678" w:rsidRDefault="004532C1">
      <w:pPr>
        <w:rPr>
          <w:rFonts w:cstheme="minorHAnsi"/>
          <w:sz w:val="24"/>
          <w:szCs w:val="24"/>
        </w:rPr>
      </w:pPr>
    </w:p>
    <w:p w14:paraId="1259A507" w14:textId="77777777" w:rsidR="004532C1" w:rsidRPr="00ED1678" w:rsidRDefault="004532C1">
      <w:pPr>
        <w:rPr>
          <w:rFonts w:cstheme="minorHAnsi"/>
          <w:sz w:val="24"/>
          <w:szCs w:val="24"/>
        </w:rPr>
      </w:pPr>
    </w:p>
    <w:tbl>
      <w:tblPr>
        <w:tblStyle w:val="TableGrid"/>
        <w:tblW w:w="0" w:type="auto"/>
        <w:tblLook w:val="04A0" w:firstRow="1" w:lastRow="0" w:firstColumn="1" w:lastColumn="0" w:noHBand="0" w:noVBand="1"/>
      </w:tblPr>
      <w:tblGrid>
        <w:gridCol w:w="3005"/>
        <w:gridCol w:w="3005"/>
        <w:gridCol w:w="3006"/>
      </w:tblGrid>
      <w:tr w:rsidR="004532C1" w:rsidRPr="00ED1678" w14:paraId="2F99D221" w14:textId="77777777" w:rsidTr="004532C1">
        <w:tc>
          <w:tcPr>
            <w:tcW w:w="9016" w:type="dxa"/>
            <w:gridSpan w:val="3"/>
          </w:tcPr>
          <w:p w14:paraId="141CCAB9" w14:textId="77777777" w:rsidR="004532C1" w:rsidRPr="00ED1678" w:rsidRDefault="004532C1" w:rsidP="004532C1">
            <w:pPr>
              <w:jc w:val="center"/>
              <w:rPr>
                <w:rFonts w:cstheme="minorHAnsi"/>
                <w:sz w:val="24"/>
                <w:szCs w:val="24"/>
              </w:rPr>
            </w:pPr>
            <w:r w:rsidRPr="00ED1678">
              <w:rPr>
                <w:rFonts w:cstheme="minorHAnsi"/>
                <w:b/>
                <w:sz w:val="24"/>
                <w:szCs w:val="24"/>
                <w:lang w:val="en-US"/>
              </w:rPr>
              <w:t>Data Retention Period – Sales Department</w:t>
            </w:r>
          </w:p>
        </w:tc>
      </w:tr>
      <w:tr w:rsidR="006A07F4" w:rsidRPr="00ED1678" w14:paraId="2555278B" w14:textId="77777777" w:rsidTr="002665A1">
        <w:tc>
          <w:tcPr>
            <w:tcW w:w="3005" w:type="dxa"/>
          </w:tcPr>
          <w:p w14:paraId="3B1F1B4C" w14:textId="77777777" w:rsidR="006A07F4" w:rsidRPr="00ED1678" w:rsidRDefault="006A07F4" w:rsidP="002665A1">
            <w:pPr>
              <w:jc w:val="center"/>
              <w:rPr>
                <w:rFonts w:cstheme="minorHAnsi"/>
                <w:b/>
                <w:sz w:val="24"/>
                <w:szCs w:val="24"/>
                <w:lang w:val="en-US"/>
              </w:rPr>
            </w:pPr>
            <w:r w:rsidRPr="00ED1678">
              <w:rPr>
                <w:rFonts w:cstheme="minorHAnsi"/>
                <w:b/>
                <w:sz w:val="24"/>
                <w:szCs w:val="24"/>
                <w:lang w:val="en-US"/>
              </w:rPr>
              <w:t>Category of Personal Data</w:t>
            </w:r>
          </w:p>
        </w:tc>
        <w:tc>
          <w:tcPr>
            <w:tcW w:w="3005" w:type="dxa"/>
          </w:tcPr>
          <w:p w14:paraId="33670E3F" w14:textId="77777777" w:rsidR="006A07F4" w:rsidRPr="00ED1678" w:rsidRDefault="006A07F4" w:rsidP="002665A1">
            <w:pPr>
              <w:jc w:val="center"/>
              <w:rPr>
                <w:rFonts w:cstheme="minorHAnsi"/>
                <w:b/>
                <w:sz w:val="24"/>
                <w:szCs w:val="24"/>
                <w:lang w:val="en-US"/>
              </w:rPr>
            </w:pPr>
            <w:r w:rsidRPr="00ED1678">
              <w:rPr>
                <w:rFonts w:cstheme="minorHAnsi"/>
                <w:b/>
                <w:sz w:val="24"/>
                <w:szCs w:val="24"/>
                <w:lang w:val="en-US"/>
              </w:rPr>
              <w:t>Reason for Processing</w:t>
            </w:r>
          </w:p>
        </w:tc>
        <w:tc>
          <w:tcPr>
            <w:tcW w:w="3006" w:type="dxa"/>
          </w:tcPr>
          <w:p w14:paraId="139A6659" w14:textId="77777777" w:rsidR="006A07F4" w:rsidRPr="00ED1678" w:rsidRDefault="006A07F4" w:rsidP="002665A1">
            <w:pPr>
              <w:jc w:val="center"/>
              <w:rPr>
                <w:rFonts w:cstheme="minorHAnsi"/>
                <w:b/>
                <w:sz w:val="24"/>
                <w:szCs w:val="24"/>
                <w:lang w:val="en-US"/>
              </w:rPr>
            </w:pPr>
            <w:r w:rsidRPr="00ED1678">
              <w:rPr>
                <w:rFonts w:cstheme="minorHAnsi"/>
                <w:b/>
                <w:sz w:val="24"/>
                <w:szCs w:val="24"/>
                <w:lang w:val="en-US"/>
              </w:rPr>
              <w:t>Maximum Retention Duration</w:t>
            </w:r>
          </w:p>
        </w:tc>
      </w:tr>
      <w:tr w:rsidR="006A07F4" w:rsidRPr="00ED1678" w14:paraId="10B1B330" w14:textId="77777777" w:rsidTr="002665A1">
        <w:tc>
          <w:tcPr>
            <w:tcW w:w="3005" w:type="dxa"/>
          </w:tcPr>
          <w:p w14:paraId="4EDAD6B6" w14:textId="00654397" w:rsidR="006A07F4" w:rsidRPr="00ED1678" w:rsidRDefault="002665A1" w:rsidP="002665A1">
            <w:pPr>
              <w:rPr>
                <w:rFonts w:cstheme="minorHAnsi"/>
                <w:b/>
                <w:sz w:val="24"/>
                <w:szCs w:val="24"/>
                <w:lang w:val="en-US"/>
              </w:rPr>
            </w:pPr>
            <w:r w:rsidRPr="00ED1678">
              <w:rPr>
                <w:rFonts w:cstheme="minorHAnsi"/>
                <w:color w:val="000000" w:themeColor="text1"/>
                <w:sz w:val="24"/>
                <w:szCs w:val="24"/>
                <w:shd w:val="clear" w:color="auto" w:fill="FFFFFF"/>
              </w:rPr>
              <w:lastRenderedPageBreak/>
              <w:t>Sales teams capture and maintain</w:t>
            </w:r>
            <w:r w:rsidR="00A20283" w:rsidRPr="00ED1678">
              <w:rPr>
                <w:rFonts w:cstheme="minorHAnsi"/>
                <w:color w:val="000000" w:themeColor="text1"/>
                <w:sz w:val="24"/>
                <w:szCs w:val="24"/>
                <w:shd w:val="clear" w:color="auto" w:fill="FFFFFF"/>
              </w:rPr>
              <w:t xml:space="preserve"> and process</w:t>
            </w:r>
            <w:r w:rsidRPr="00ED1678">
              <w:rPr>
                <w:rFonts w:cstheme="minorHAnsi"/>
                <w:color w:val="000000" w:themeColor="text1"/>
                <w:sz w:val="24"/>
                <w:szCs w:val="24"/>
                <w:shd w:val="clear" w:color="auto" w:fill="FFFFFF"/>
              </w:rPr>
              <w:t xml:space="preserve"> information about who is buying the product, where buyers are located, buying patterns, and behaviours. Sales may also maintain </w:t>
            </w:r>
            <w:r w:rsidR="00A20283" w:rsidRPr="00ED1678">
              <w:rPr>
                <w:rFonts w:cstheme="minorHAnsi"/>
                <w:color w:val="000000" w:themeColor="text1"/>
                <w:sz w:val="24"/>
                <w:szCs w:val="24"/>
                <w:shd w:val="clear" w:color="auto" w:fill="FFFFFF"/>
              </w:rPr>
              <w:t xml:space="preserve">and process </w:t>
            </w:r>
            <w:r w:rsidRPr="00ED1678">
              <w:rPr>
                <w:rFonts w:cstheme="minorHAnsi"/>
                <w:color w:val="000000" w:themeColor="text1"/>
                <w:sz w:val="24"/>
                <w:szCs w:val="24"/>
                <w:shd w:val="clear" w:color="auto" w:fill="FFFFFF"/>
              </w:rPr>
              <w:t>information about customer references, success stories, and how prospective customers are progressing toward becoming new clients. Customer demographic and profile data linked to in-store and online purchasing history, Web site search terms, page views, social media posts, and other data may be gathered.</w:t>
            </w:r>
          </w:p>
        </w:tc>
        <w:tc>
          <w:tcPr>
            <w:tcW w:w="3005" w:type="dxa"/>
          </w:tcPr>
          <w:p w14:paraId="3C6BEE71" w14:textId="59D1A795" w:rsidR="006A07F4" w:rsidRPr="00ED1678" w:rsidRDefault="00A20283" w:rsidP="002665A1">
            <w:pPr>
              <w:rPr>
                <w:rFonts w:cstheme="minorHAnsi"/>
                <w:bCs/>
                <w:sz w:val="24"/>
                <w:szCs w:val="24"/>
                <w:lang w:val="en-US"/>
              </w:rPr>
            </w:pPr>
            <w:r w:rsidRPr="00ED1678">
              <w:rPr>
                <w:rFonts w:cstheme="minorHAnsi"/>
                <w:bCs/>
                <w:sz w:val="24"/>
                <w:szCs w:val="24"/>
                <w:lang w:val="en-US"/>
              </w:rPr>
              <w:t>To assist the company in the pursuit of legitimate interests in sales growth and customer service.</w:t>
            </w:r>
            <w:r w:rsidR="00D94D31" w:rsidRPr="00ED1678">
              <w:rPr>
                <w:rFonts w:cstheme="minorHAnsi"/>
                <w:bCs/>
                <w:sz w:val="24"/>
                <w:szCs w:val="24"/>
                <w:lang w:val="en-US"/>
              </w:rPr>
              <w:t xml:space="preserve"> The legal basis for this processing is our legitimate interests, namely the proper management of our customer relationships.</w:t>
            </w:r>
          </w:p>
        </w:tc>
        <w:tc>
          <w:tcPr>
            <w:tcW w:w="3006" w:type="dxa"/>
          </w:tcPr>
          <w:p w14:paraId="13A7353A" w14:textId="69354589" w:rsidR="006A07F4" w:rsidRPr="00ED1678" w:rsidRDefault="005F0588" w:rsidP="002665A1">
            <w:pPr>
              <w:rPr>
                <w:rFonts w:cstheme="minorHAnsi"/>
                <w:bCs/>
                <w:sz w:val="24"/>
                <w:szCs w:val="24"/>
                <w:lang w:val="en-US"/>
              </w:rPr>
            </w:pPr>
            <w:r w:rsidRPr="00ED1678">
              <w:rPr>
                <w:rFonts w:cstheme="minorHAnsi"/>
                <w:bCs/>
                <w:sz w:val="24"/>
                <w:szCs w:val="24"/>
                <w:lang w:val="en-US"/>
              </w:rPr>
              <w:t>12 months</w:t>
            </w:r>
          </w:p>
        </w:tc>
      </w:tr>
      <w:tr w:rsidR="006A07F4" w:rsidRPr="00ED1678" w14:paraId="08D0E728" w14:textId="77777777" w:rsidTr="002665A1">
        <w:tc>
          <w:tcPr>
            <w:tcW w:w="3005" w:type="dxa"/>
          </w:tcPr>
          <w:p w14:paraId="0C33E5FF" w14:textId="77777777" w:rsidR="006A07F4" w:rsidRPr="00ED1678" w:rsidRDefault="006A07F4" w:rsidP="002665A1">
            <w:pPr>
              <w:rPr>
                <w:rFonts w:cstheme="minorHAnsi"/>
                <w:b/>
                <w:sz w:val="24"/>
                <w:szCs w:val="24"/>
                <w:lang w:val="en-US"/>
              </w:rPr>
            </w:pPr>
          </w:p>
        </w:tc>
        <w:tc>
          <w:tcPr>
            <w:tcW w:w="3005" w:type="dxa"/>
          </w:tcPr>
          <w:p w14:paraId="3E0B2BE6" w14:textId="77777777" w:rsidR="006A07F4" w:rsidRPr="00ED1678" w:rsidRDefault="006A07F4" w:rsidP="002665A1">
            <w:pPr>
              <w:rPr>
                <w:rFonts w:cstheme="minorHAnsi"/>
                <w:b/>
                <w:sz w:val="24"/>
                <w:szCs w:val="24"/>
                <w:lang w:val="en-US"/>
              </w:rPr>
            </w:pPr>
          </w:p>
        </w:tc>
        <w:tc>
          <w:tcPr>
            <w:tcW w:w="3006" w:type="dxa"/>
          </w:tcPr>
          <w:p w14:paraId="4D9FDC3D" w14:textId="77777777" w:rsidR="006A07F4" w:rsidRPr="00ED1678" w:rsidRDefault="006A07F4" w:rsidP="002665A1">
            <w:pPr>
              <w:rPr>
                <w:rFonts w:cstheme="minorHAnsi"/>
                <w:b/>
                <w:sz w:val="24"/>
                <w:szCs w:val="24"/>
                <w:lang w:val="en-US"/>
              </w:rPr>
            </w:pPr>
          </w:p>
        </w:tc>
      </w:tr>
      <w:tr w:rsidR="006A07F4" w:rsidRPr="00ED1678" w14:paraId="252960AE" w14:textId="77777777" w:rsidTr="002665A1">
        <w:tc>
          <w:tcPr>
            <w:tcW w:w="3005" w:type="dxa"/>
          </w:tcPr>
          <w:p w14:paraId="51409896" w14:textId="77777777" w:rsidR="006A07F4" w:rsidRPr="00ED1678" w:rsidRDefault="006A07F4" w:rsidP="002665A1">
            <w:pPr>
              <w:rPr>
                <w:rFonts w:cstheme="minorHAnsi"/>
                <w:b/>
                <w:sz w:val="24"/>
                <w:szCs w:val="24"/>
                <w:lang w:val="en-US"/>
              </w:rPr>
            </w:pPr>
          </w:p>
        </w:tc>
        <w:tc>
          <w:tcPr>
            <w:tcW w:w="3005" w:type="dxa"/>
          </w:tcPr>
          <w:p w14:paraId="362A8F08" w14:textId="77777777" w:rsidR="006A07F4" w:rsidRPr="00ED1678" w:rsidRDefault="006A07F4" w:rsidP="002665A1">
            <w:pPr>
              <w:rPr>
                <w:rFonts w:cstheme="minorHAnsi"/>
                <w:b/>
                <w:sz w:val="24"/>
                <w:szCs w:val="24"/>
                <w:lang w:val="en-US"/>
              </w:rPr>
            </w:pPr>
          </w:p>
        </w:tc>
        <w:tc>
          <w:tcPr>
            <w:tcW w:w="3006" w:type="dxa"/>
          </w:tcPr>
          <w:p w14:paraId="19BDE5E6" w14:textId="77777777" w:rsidR="006A07F4" w:rsidRPr="00ED1678" w:rsidRDefault="006A07F4" w:rsidP="002665A1">
            <w:pPr>
              <w:rPr>
                <w:rFonts w:cstheme="minorHAnsi"/>
                <w:b/>
                <w:sz w:val="24"/>
                <w:szCs w:val="24"/>
                <w:lang w:val="en-US"/>
              </w:rPr>
            </w:pPr>
          </w:p>
        </w:tc>
      </w:tr>
      <w:tr w:rsidR="006A07F4" w:rsidRPr="00ED1678" w14:paraId="7B13D21B" w14:textId="77777777" w:rsidTr="002665A1">
        <w:tc>
          <w:tcPr>
            <w:tcW w:w="3005" w:type="dxa"/>
          </w:tcPr>
          <w:p w14:paraId="3F6EA88F" w14:textId="77777777" w:rsidR="006A07F4" w:rsidRPr="00ED1678" w:rsidRDefault="006A07F4" w:rsidP="002665A1">
            <w:pPr>
              <w:rPr>
                <w:rFonts w:cstheme="minorHAnsi"/>
                <w:b/>
                <w:sz w:val="24"/>
                <w:szCs w:val="24"/>
                <w:lang w:val="en-US"/>
              </w:rPr>
            </w:pPr>
          </w:p>
        </w:tc>
        <w:tc>
          <w:tcPr>
            <w:tcW w:w="3005" w:type="dxa"/>
          </w:tcPr>
          <w:p w14:paraId="13455C61" w14:textId="77777777" w:rsidR="006A07F4" w:rsidRPr="00ED1678" w:rsidRDefault="006A07F4" w:rsidP="002665A1">
            <w:pPr>
              <w:rPr>
                <w:rFonts w:cstheme="minorHAnsi"/>
                <w:b/>
                <w:sz w:val="24"/>
                <w:szCs w:val="24"/>
                <w:lang w:val="en-US"/>
              </w:rPr>
            </w:pPr>
          </w:p>
        </w:tc>
        <w:tc>
          <w:tcPr>
            <w:tcW w:w="3006" w:type="dxa"/>
          </w:tcPr>
          <w:p w14:paraId="66F5B453" w14:textId="77777777" w:rsidR="006A07F4" w:rsidRPr="00ED1678" w:rsidRDefault="006A07F4" w:rsidP="002665A1">
            <w:pPr>
              <w:rPr>
                <w:rFonts w:cstheme="minorHAnsi"/>
                <w:b/>
                <w:sz w:val="24"/>
                <w:szCs w:val="24"/>
                <w:lang w:val="en-US"/>
              </w:rPr>
            </w:pPr>
          </w:p>
        </w:tc>
      </w:tr>
      <w:tr w:rsidR="006A07F4" w:rsidRPr="00ED1678" w14:paraId="0FFC0CED" w14:textId="77777777" w:rsidTr="002665A1">
        <w:tc>
          <w:tcPr>
            <w:tcW w:w="3005" w:type="dxa"/>
          </w:tcPr>
          <w:p w14:paraId="42703C9C" w14:textId="77777777" w:rsidR="006A07F4" w:rsidRPr="00ED1678" w:rsidRDefault="006A07F4" w:rsidP="002665A1">
            <w:pPr>
              <w:rPr>
                <w:rFonts w:cstheme="minorHAnsi"/>
                <w:b/>
                <w:sz w:val="24"/>
                <w:szCs w:val="24"/>
                <w:lang w:val="en-US"/>
              </w:rPr>
            </w:pPr>
          </w:p>
        </w:tc>
        <w:tc>
          <w:tcPr>
            <w:tcW w:w="3005" w:type="dxa"/>
          </w:tcPr>
          <w:p w14:paraId="66D20E9A" w14:textId="77777777" w:rsidR="006A07F4" w:rsidRPr="00ED1678" w:rsidRDefault="006A07F4" w:rsidP="002665A1">
            <w:pPr>
              <w:rPr>
                <w:rFonts w:cstheme="minorHAnsi"/>
                <w:b/>
                <w:sz w:val="24"/>
                <w:szCs w:val="24"/>
                <w:lang w:val="en-US"/>
              </w:rPr>
            </w:pPr>
          </w:p>
        </w:tc>
        <w:tc>
          <w:tcPr>
            <w:tcW w:w="3006" w:type="dxa"/>
          </w:tcPr>
          <w:p w14:paraId="2387134C" w14:textId="77777777" w:rsidR="006A07F4" w:rsidRPr="00ED1678" w:rsidRDefault="006A07F4" w:rsidP="002665A1">
            <w:pPr>
              <w:rPr>
                <w:rFonts w:cstheme="minorHAnsi"/>
                <w:b/>
                <w:sz w:val="24"/>
                <w:szCs w:val="24"/>
                <w:lang w:val="en-US"/>
              </w:rPr>
            </w:pPr>
          </w:p>
        </w:tc>
      </w:tr>
      <w:tr w:rsidR="006A07F4" w:rsidRPr="00ED1678" w14:paraId="0E702BB9" w14:textId="77777777" w:rsidTr="002665A1">
        <w:tc>
          <w:tcPr>
            <w:tcW w:w="3005" w:type="dxa"/>
          </w:tcPr>
          <w:p w14:paraId="53888A0E" w14:textId="77777777" w:rsidR="006A07F4" w:rsidRPr="00ED1678" w:rsidRDefault="006A07F4" w:rsidP="002665A1">
            <w:pPr>
              <w:rPr>
                <w:rFonts w:cstheme="minorHAnsi"/>
                <w:b/>
                <w:sz w:val="24"/>
                <w:szCs w:val="24"/>
                <w:lang w:val="en-US"/>
              </w:rPr>
            </w:pPr>
          </w:p>
        </w:tc>
        <w:tc>
          <w:tcPr>
            <w:tcW w:w="3005" w:type="dxa"/>
          </w:tcPr>
          <w:p w14:paraId="38253080" w14:textId="77777777" w:rsidR="006A07F4" w:rsidRPr="00ED1678" w:rsidRDefault="006A07F4" w:rsidP="002665A1">
            <w:pPr>
              <w:rPr>
                <w:rFonts w:cstheme="minorHAnsi"/>
                <w:b/>
                <w:sz w:val="24"/>
                <w:szCs w:val="24"/>
                <w:lang w:val="en-US"/>
              </w:rPr>
            </w:pPr>
          </w:p>
        </w:tc>
        <w:tc>
          <w:tcPr>
            <w:tcW w:w="3006" w:type="dxa"/>
          </w:tcPr>
          <w:p w14:paraId="05C26A2E" w14:textId="77777777" w:rsidR="006A07F4" w:rsidRPr="00ED1678" w:rsidRDefault="006A07F4" w:rsidP="002665A1">
            <w:pPr>
              <w:rPr>
                <w:rFonts w:cstheme="minorHAnsi"/>
                <w:b/>
                <w:sz w:val="24"/>
                <w:szCs w:val="24"/>
                <w:lang w:val="en-US"/>
              </w:rPr>
            </w:pPr>
          </w:p>
        </w:tc>
      </w:tr>
      <w:tr w:rsidR="006A07F4" w:rsidRPr="00ED1678" w14:paraId="7167EA9D" w14:textId="77777777" w:rsidTr="002665A1">
        <w:tc>
          <w:tcPr>
            <w:tcW w:w="3005" w:type="dxa"/>
          </w:tcPr>
          <w:p w14:paraId="004A16DA" w14:textId="77777777" w:rsidR="006A07F4" w:rsidRPr="00ED1678" w:rsidRDefault="006A07F4" w:rsidP="002665A1">
            <w:pPr>
              <w:rPr>
                <w:rFonts w:cstheme="minorHAnsi"/>
                <w:b/>
                <w:sz w:val="24"/>
                <w:szCs w:val="24"/>
                <w:lang w:val="en-US"/>
              </w:rPr>
            </w:pPr>
          </w:p>
        </w:tc>
        <w:tc>
          <w:tcPr>
            <w:tcW w:w="3005" w:type="dxa"/>
          </w:tcPr>
          <w:p w14:paraId="355B56FA" w14:textId="77777777" w:rsidR="006A07F4" w:rsidRPr="00ED1678" w:rsidRDefault="006A07F4" w:rsidP="002665A1">
            <w:pPr>
              <w:rPr>
                <w:rFonts w:cstheme="minorHAnsi"/>
                <w:b/>
                <w:sz w:val="24"/>
                <w:szCs w:val="24"/>
                <w:lang w:val="en-US"/>
              </w:rPr>
            </w:pPr>
          </w:p>
        </w:tc>
        <w:tc>
          <w:tcPr>
            <w:tcW w:w="3006" w:type="dxa"/>
          </w:tcPr>
          <w:p w14:paraId="0C248DFD" w14:textId="77777777" w:rsidR="006A07F4" w:rsidRPr="00ED1678" w:rsidRDefault="006A07F4" w:rsidP="002665A1">
            <w:pPr>
              <w:rPr>
                <w:rFonts w:cstheme="minorHAnsi"/>
                <w:b/>
                <w:sz w:val="24"/>
                <w:szCs w:val="24"/>
                <w:lang w:val="en-US"/>
              </w:rPr>
            </w:pPr>
          </w:p>
        </w:tc>
      </w:tr>
      <w:tr w:rsidR="006A07F4" w:rsidRPr="00ED1678" w14:paraId="40DF5027" w14:textId="77777777" w:rsidTr="002665A1">
        <w:tc>
          <w:tcPr>
            <w:tcW w:w="3005" w:type="dxa"/>
          </w:tcPr>
          <w:p w14:paraId="3AA082B8" w14:textId="77777777" w:rsidR="006A07F4" w:rsidRPr="00ED1678" w:rsidRDefault="006A07F4" w:rsidP="002665A1">
            <w:pPr>
              <w:rPr>
                <w:rFonts w:cstheme="minorHAnsi"/>
                <w:b/>
                <w:sz w:val="24"/>
                <w:szCs w:val="24"/>
                <w:lang w:val="en-US"/>
              </w:rPr>
            </w:pPr>
          </w:p>
        </w:tc>
        <w:tc>
          <w:tcPr>
            <w:tcW w:w="3005" w:type="dxa"/>
          </w:tcPr>
          <w:p w14:paraId="3AC3A616" w14:textId="77777777" w:rsidR="006A07F4" w:rsidRPr="00ED1678" w:rsidRDefault="006A07F4" w:rsidP="002665A1">
            <w:pPr>
              <w:rPr>
                <w:rFonts w:cstheme="minorHAnsi"/>
                <w:b/>
                <w:sz w:val="24"/>
                <w:szCs w:val="24"/>
                <w:lang w:val="en-US"/>
              </w:rPr>
            </w:pPr>
          </w:p>
        </w:tc>
        <w:tc>
          <w:tcPr>
            <w:tcW w:w="3006" w:type="dxa"/>
          </w:tcPr>
          <w:p w14:paraId="7EC75A47" w14:textId="77777777" w:rsidR="006A07F4" w:rsidRPr="00ED1678" w:rsidRDefault="006A07F4" w:rsidP="002665A1">
            <w:pPr>
              <w:rPr>
                <w:rFonts w:cstheme="minorHAnsi"/>
                <w:b/>
                <w:sz w:val="24"/>
                <w:szCs w:val="24"/>
                <w:lang w:val="en-US"/>
              </w:rPr>
            </w:pPr>
          </w:p>
        </w:tc>
      </w:tr>
      <w:tr w:rsidR="006A07F4" w:rsidRPr="00ED1678" w14:paraId="17EDCE4E" w14:textId="77777777" w:rsidTr="002665A1">
        <w:tc>
          <w:tcPr>
            <w:tcW w:w="3005" w:type="dxa"/>
          </w:tcPr>
          <w:p w14:paraId="5212B378" w14:textId="77777777" w:rsidR="006A07F4" w:rsidRPr="00ED1678" w:rsidRDefault="006A07F4" w:rsidP="002665A1">
            <w:pPr>
              <w:rPr>
                <w:rFonts w:cstheme="minorHAnsi"/>
                <w:b/>
                <w:sz w:val="24"/>
                <w:szCs w:val="24"/>
                <w:lang w:val="en-US"/>
              </w:rPr>
            </w:pPr>
          </w:p>
        </w:tc>
        <w:tc>
          <w:tcPr>
            <w:tcW w:w="3005" w:type="dxa"/>
          </w:tcPr>
          <w:p w14:paraId="327BF17D" w14:textId="77777777" w:rsidR="006A07F4" w:rsidRPr="00ED1678" w:rsidRDefault="006A07F4" w:rsidP="002665A1">
            <w:pPr>
              <w:rPr>
                <w:rFonts w:cstheme="minorHAnsi"/>
                <w:b/>
                <w:sz w:val="24"/>
                <w:szCs w:val="24"/>
                <w:lang w:val="en-US"/>
              </w:rPr>
            </w:pPr>
          </w:p>
        </w:tc>
        <w:tc>
          <w:tcPr>
            <w:tcW w:w="3006" w:type="dxa"/>
          </w:tcPr>
          <w:p w14:paraId="57EC1BA8" w14:textId="77777777" w:rsidR="006A07F4" w:rsidRPr="00ED1678" w:rsidRDefault="006A07F4" w:rsidP="002665A1">
            <w:pPr>
              <w:rPr>
                <w:rFonts w:cstheme="minorHAnsi"/>
                <w:b/>
                <w:sz w:val="24"/>
                <w:szCs w:val="24"/>
                <w:lang w:val="en-US"/>
              </w:rPr>
            </w:pPr>
          </w:p>
        </w:tc>
      </w:tr>
    </w:tbl>
    <w:p w14:paraId="19104AC0" w14:textId="77777777" w:rsidR="004532C1" w:rsidRPr="00ED1678" w:rsidRDefault="004532C1">
      <w:pPr>
        <w:rPr>
          <w:rFonts w:cstheme="minorHAnsi"/>
          <w:sz w:val="24"/>
          <w:szCs w:val="24"/>
        </w:rPr>
      </w:pPr>
    </w:p>
    <w:p w14:paraId="21105502" w14:textId="77777777" w:rsidR="004532C1" w:rsidRPr="00ED1678" w:rsidRDefault="004532C1">
      <w:pPr>
        <w:rPr>
          <w:rFonts w:cstheme="minorHAnsi"/>
          <w:sz w:val="24"/>
          <w:szCs w:val="24"/>
        </w:rPr>
      </w:pPr>
    </w:p>
    <w:tbl>
      <w:tblPr>
        <w:tblStyle w:val="TableGrid"/>
        <w:tblW w:w="0" w:type="auto"/>
        <w:tblLook w:val="04A0" w:firstRow="1" w:lastRow="0" w:firstColumn="1" w:lastColumn="0" w:noHBand="0" w:noVBand="1"/>
      </w:tblPr>
      <w:tblGrid>
        <w:gridCol w:w="3005"/>
        <w:gridCol w:w="3005"/>
        <w:gridCol w:w="3006"/>
      </w:tblGrid>
      <w:tr w:rsidR="004532C1" w:rsidRPr="00ED1678" w14:paraId="5077AA7D" w14:textId="77777777" w:rsidTr="004532C1">
        <w:tc>
          <w:tcPr>
            <w:tcW w:w="9016" w:type="dxa"/>
            <w:gridSpan w:val="3"/>
          </w:tcPr>
          <w:p w14:paraId="0A99FC7B" w14:textId="77777777" w:rsidR="004532C1" w:rsidRPr="00ED1678" w:rsidRDefault="004532C1" w:rsidP="004532C1">
            <w:pPr>
              <w:jc w:val="center"/>
              <w:rPr>
                <w:rFonts w:cstheme="minorHAnsi"/>
                <w:sz w:val="24"/>
                <w:szCs w:val="24"/>
              </w:rPr>
            </w:pPr>
            <w:r w:rsidRPr="00ED1678">
              <w:rPr>
                <w:rFonts w:cstheme="minorHAnsi"/>
                <w:b/>
                <w:sz w:val="24"/>
                <w:szCs w:val="24"/>
                <w:lang w:val="en-US"/>
              </w:rPr>
              <w:t>Data Retention Period – Transport and Engineering Departments</w:t>
            </w:r>
          </w:p>
        </w:tc>
      </w:tr>
      <w:tr w:rsidR="006A07F4" w:rsidRPr="00ED1678" w14:paraId="65F2C417" w14:textId="77777777" w:rsidTr="002665A1">
        <w:tc>
          <w:tcPr>
            <w:tcW w:w="3005" w:type="dxa"/>
          </w:tcPr>
          <w:p w14:paraId="19D452E8" w14:textId="77777777" w:rsidR="006A07F4" w:rsidRPr="00ED1678" w:rsidRDefault="006A07F4" w:rsidP="002665A1">
            <w:pPr>
              <w:jc w:val="center"/>
              <w:rPr>
                <w:rFonts w:cstheme="minorHAnsi"/>
                <w:b/>
                <w:sz w:val="24"/>
                <w:szCs w:val="24"/>
                <w:lang w:val="en-US"/>
              </w:rPr>
            </w:pPr>
            <w:r w:rsidRPr="00ED1678">
              <w:rPr>
                <w:rFonts w:cstheme="minorHAnsi"/>
                <w:b/>
                <w:sz w:val="24"/>
                <w:szCs w:val="24"/>
                <w:lang w:val="en-US"/>
              </w:rPr>
              <w:t>Category of Personal Data</w:t>
            </w:r>
          </w:p>
        </w:tc>
        <w:tc>
          <w:tcPr>
            <w:tcW w:w="3005" w:type="dxa"/>
          </w:tcPr>
          <w:p w14:paraId="017D4B6D" w14:textId="77777777" w:rsidR="006A07F4" w:rsidRPr="00ED1678" w:rsidRDefault="006A07F4" w:rsidP="002665A1">
            <w:pPr>
              <w:jc w:val="center"/>
              <w:rPr>
                <w:rFonts w:cstheme="minorHAnsi"/>
                <w:b/>
                <w:sz w:val="24"/>
                <w:szCs w:val="24"/>
                <w:lang w:val="en-US"/>
              </w:rPr>
            </w:pPr>
            <w:r w:rsidRPr="00ED1678">
              <w:rPr>
                <w:rFonts w:cstheme="minorHAnsi"/>
                <w:b/>
                <w:sz w:val="24"/>
                <w:szCs w:val="24"/>
                <w:lang w:val="en-US"/>
              </w:rPr>
              <w:t>Reason for Processing</w:t>
            </w:r>
          </w:p>
        </w:tc>
        <w:tc>
          <w:tcPr>
            <w:tcW w:w="3006" w:type="dxa"/>
          </w:tcPr>
          <w:p w14:paraId="3EC35077" w14:textId="77777777" w:rsidR="006A07F4" w:rsidRPr="00ED1678" w:rsidRDefault="006A07F4" w:rsidP="002665A1">
            <w:pPr>
              <w:jc w:val="center"/>
              <w:rPr>
                <w:rFonts w:cstheme="minorHAnsi"/>
                <w:b/>
                <w:sz w:val="24"/>
                <w:szCs w:val="24"/>
                <w:lang w:val="en-US"/>
              </w:rPr>
            </w:pPr>
            <w:r w:rsidRPr="00ED1678">
              <w:rPr>
                <w:rFonts w:cstheme="minorHAnsi"/>
                <w:b/>
                <w:sz w:val="24"/>
                <w:szCs w:val="24"/>
                <w:lang w:val="en-US"/>
              </w:rPr>
              <w:t>Maximum Retention Duration</w:t>
            </w:r>
          </w:p>
        </w:tc>
      </w:tr>
      <w:tr w:rsidR="006A07F4" w:rsidRPr="00ED1678" w14:paraId="5656D723" w14:textId="77777777" w:rsidTr="002665A1">
        <w:tc>
          <w:tcPr>
            <w:tcW w:w="3005" w:type="dxa"/>
          </w:tcPr>
          <w:p w14:paraId="2D598A03" w14:textId="72B043E4" w:rsidR="006A07F4" w:rsidRPr="00ED1678" w:rsidRDefault="00A20283" w:rsidP="002665A1">
            <w:pPr>
              <w:rPr>
                <w:rFonts w:cstheme="minorHAnsi"/>
                <w:bCs/>
                <w:sz w:val="24"/>
                <w:szCs w:val="24"/>
                <w:lang w:val="en-US"/>
              </w:rPr>
            </w:pPr>
            <w:r w:rsidRPr="00ED1678">
              <w:rPr>
                <w:rFonts w:cstheme="minorHAnsi"/>
                <w:bCs/>
                <w:sz w:val="24"/>
                <w:szCs w:val="24"/>
                <w:lang w:val="en-US"/>
              </w:rPr>
              <w:t>Data is relation to e</w:t>
            </w:r>
            <w:r w:rsidR="00601FCC" w:rsidRPr="00ED1678">
              <w:rPr>
                <w:rFonts w:cstheme="minorHAnsi"/>
                <w:bCs/>
                <w:sz w:val="24"/>
                <w:szCs w:val="24"/>
                <w:lang w:val="en-US"/>
              </w:rPr>
              <w:t>xternal transport details, design, construction, maintenance, and operation of transportation facilities. Logistics and associated data</w:t>
            </w:r>
            <w:r w:rsidRPr="00ED1678">
              <w:rPr>
                <w:rFonts w:cstheme="minorHAnsi"/>
                <w:bCs/>
                <w:sz w:val="24"/>
                <w:szCs w:val="24"/>
                <w:lang w:val="en-US"/>
              </w:rPr>
              <w:t xml:space="preserve"> processed also</w:t>
            </w:r>
            <w:r w:rsidR="00601FCC" w:rsidRPr="00ED1678">
              <w:rPr>
                <w:rFonts w:cstheme="minorHAnsi"/>
                <w:bCs/>
                <w:sz w:val="24"/>
                <w:szCs w:val="24"/>
                <w:lang w:val="en-US"/>
              </w:rPr>
              <w:t xml:space="preserve"> include</w:t>
            </w:r>
            <w:r w:rsidRPr="00ED1678">
              <w:rPr>
                <w:rFonts w:cstheme="minorHAnsi"/>
                <w:bCs/>
                <w:sz w:val="24"/>
                <w:szCs w:val="24"/>
                <w:lang w:val="en-US"/>
              </w:rPr>
              <w:t>s</w:t>
            </w:r>
            <w:r w:rsidR="00601FCC" w:rsidRPr="00ED1678">
              <w:rPr>
                <w:rFonts w:cstheme="minorHAnsi"/>
                <w:bCs/>
                <w:sz w:val="24"/>
                <w:szCs w:val="24"/>
                <w:lang w:val="en-US"/>
              </w:rPr>
              <w:t xml:space="preserve"> purchasing and supplier management, materials management and manufacturing, inventory </w:t>
            </w:r>
            <w:r w:rsidR="00601FCC" w:rsidRPr="00ED1678">
              <w:rPr>
                <w:rFonts w:cstheme="minorHAnsi"/>
                <w:bCs/>
                <w:sz w:val="24"/>
                <w:szCs w:val="24"/>
                <w:lang w:val="en-US"/>
              </w:rPr>
              <w:lastRenderedPageBreak/>
              <w:t xml:space="preserve">management and warehousing, distribution </w:t>
            </w:r>
            <w:r w:rsidR="00601FCC" w:rsidRPr="00ED1678">
              <w:rPr>
                <w:rFonts w:cstheme="minorHAnsi"/>
                <w:bCs/>
                <w:color w:val="000000" w:themeColor="text1"/>
                <w:sz w:val="24"/>
                <w:szCs w:val="24"/>
                <w:lang w:val="en-US"/>
              </w:rPr>
              <w:t xml:space="preserve">and transport, and customer service. Data in relation to </w:t>
            </w:r>
            <w:r w:rsidR="00601FCC" w:rsidRPr="00ED1678">
              <w:rPr>
                <w:rFonts w:cstheme="minorHAnsi"/>
                <w:color w:val="000000" w:themeColor="text1"/>
                <w:sz w:val="24"/>
                <w:szCs w:val="24"/>
                <w:shd w:val="clear" w:color="auto" w:fill="FFFFFF"/>
              </w:rPr>
              <w:t>organising schedules &amp; routes, ensuring that vehicles are safe and meet legal requirements</w:t>
            </w:r>
            <w:r w:rsidRPr="00ED1678">
              <w:rPr>
                <w:rFonts w:cstheme="minorHAnsi"/>
                <w:color w:val="000000" w:themeColor="text1"/>
                <w:sz w:val="24"/>
                <w:szCs w:val="24"/>
                <w:shd w:val="clear" w:color="auto" w:fill="FFFFFF"/>
              </w:rPr>
              <w:t xml:space="preserve"> is also processed.</w:t>
            </w:r>
          </w:p>
        </w:tc>
        <w:tc>
          <w:tcPr>
            <w:tcW w:w="3005" w:type="dxa"/>
          </w:tcPr>
          <w:p w14:paraId="5F105EE5" w14:textId="7FE550F1" w:rsidR="006A07F4" w:rsidRPr="00ED1678" w:rsidRDefault="00A20283" w:rsidP="002665A1">
            <w:pPr>
              <w:rPr>
                <w:rFonts w:cstheme="minorHAnsi"/>
                <w:bCs/>
                <w:sz w:val="24"/>
                <w:szCs w:val="24"/>
                <w:lang w:val="en-US"/>
              </w:rPr>
            </w:pPr>
            <w:r w:rsidRPr="00ED1678">
              <w:rPr>
                <w:rFonts w:cstheme="minorHAnsi"/>
                <w:bCs/>
                <w:sz w:val="24"/>
                <w:szCs w:val="24"/>
                <w:lang w:val="en-US"/>
              </w:rPr>
              <w:lastRenderedPageBreak/>
              <w:t>For the smooth and effective operation of the business</w:t>
            </w:r>
          </w:p>
        </w:tc>
        <w:tc>
          <w:tcPr>
            <w:tcW w:w="3006" w:type="dxa"/>
          </w:tcPr>
          <w:p w14:paraId="12154DD0" w14:textId="1D17797E" w:rsidR="006A07F4" w:rsidRPr="00ED1678" w:rsidRDefault="00601FCC" w:rsidP="002665A1">
            <w:pPr>
              <w:rPr>
                <w:rFonts w:cstheme="minorHAnsi"/>
                <w:b/>
                <w:sz w:val="24"/>
                <w:szCs w:val="24"/>
                <w:lang w:val="en-US"/>
              </w:rPr>
            </w:pPr>
            <w:r w:rsidRPr="00ED1678">
              <w:rPr>
                <w:rFonts w:cstheme="minorHAnsi"/>
                <w:b/>
                <w:sz w:val="24"/>
                <w:szCs w:val="24"/>
                <w:lang w:val="en-US"/>
              </w:rPr>
              <w:t>6 years</w:t>
            </w:r>
          </w:p>
        </w:tc>
      </w:tr>
      <w:tr w:rsidR="006A07F4" w:rsidRPr="00ED1678" w14:paraId="34DC9C6F" w14:textId="77777777" w:rsidTr="002665A1">
        <w:tc>
          <w:tcPr>
            <w:tcW w:w="3005" w:type="dxa"/>
          </w:tcPr>
          <w:p w14:paraId="5C884ADB" w14:textId="77777777" w:rsidR="006A07F4" w:rsidRPr="00ED1678" w:rsidRDefault="006A07F4" w:rsidP="002665A1">
            <w:pPr>
              <w:rPr>
                <w:rFonts w:cstheme="minorHAnsi"/>
                <w:b/>
                <w:sz w:val="24"/>
                <w:szCs w:val="24"/>
                <w:lang w:val="en-US"/>
              </w:rPr>
            </w:pPr>
          </w:p>
        </w:tc>
        <w:tc>
          <w:tcPr>
            <w:tcW w:w="3005" w:type="dxa"/>
          </w:tcPr>
          <w:p w14:paraId="73AC9809" w14:textId="77777777" w:rsidR="006A07F4" w:rsidRPr="00ED1678" w:rsidRDefault="006A07F4" w:rsidP="002665A1">
            <w:pPr>
              <w:rPr>
                <w:rFonts w:cstheme="minorHAnsi"/>
                <w:b/>
                <w:sz w:val="24"/>
                <w:szCs w:val="24"/>
                <w:lang w:val="en-US"/>
              </w:rPr>
            </w:pPr>
          </w:p>
        </w:tc>
        <w:tc>
          <w:tcPr>
            <w:tcW w:w="3006" w:type="dxa"/>
          </w:tcPr>
          <w:p w14:paraId="3F51815D" w14:textId="77777777" w:rsidR="006A07F4" w:rsidRPr="00ED1678" w:rsidRDefault="006A07F4" w:rsidP="002665A1">
            <w:pPr>
              <w:rPr>
                <w:rFonts w:cstheme="minorHAnsi"/>
                <w:b/>
                <w:sz w:val="24"/>
                <w:szCs w:val="24"/>
                <w:lang w:val="en-US"/>
              </w:rPr>
            </w:pPr>
          </w:p>
        </w:tc>
      </w:tr>
      <w:tr w:rsidR="006A07F4" w:rsidRPr="00ED1678" w14:paraId="2E104D24" w14:textId="77777777" w:rsidTr="002665A1">
        <w:tc>
          <w:tcPr>
            <w:tcW w:w="3005" w:type="dxa"/>
          </w:tcPr>
          <w:p w14:paraId="0E6A2B63" w14:textId="77777777" w:rsidR="006A07F4" w:rsidRPr="00ED1678" w:rsidRDefault="006A07F4" w:rsidP="002665A1">
            <w:pPr>
              <w:rPr>
                <w:rFonts w:cstheme="minorHAnsi"/>
                <w:b/>
                <w:sz w:val="24"/>
                <w:szCs w:val="24"/>
                <w:lang w:val="en-US"/>
              </w:rPr>
            </w:pPr>
          </w:p>
        </w:tc>
        <w:tc>
          <w:tcPr>
            <w:tcW w:w="3005" w:type="dxa"/>
          </w:tcPr>
          <w:p w14:paraId="1A0F3F5F" w14:textId="77777777" w:rsidR="006A07F4" w:rsidRPr="00ED1678" w:rsidRDefault="006A07F4" w:rsidP="002665A1">
            <w:pPr>
              <w:rPr>
                <w:rFonts w:cstheme="minorHAnsi"/>
                <w:b/>
                <w:sz w:val="24"/>
                <w:szCs w:val="24"/>
                <w:lang w:val="en-US"/>
              </w:rPr>
            </w:pPr>
          </w:p>
        </w:tc>
        <w:tc>
          <w:tcPr>
            <w:tcW w:w="3006" w:type="dxa"/>
          </w:tcPr>
          <w:p w14:paraId="55FEE126" w14:textId="77777777" w:rsidR="006A07F4" w:rsidRPr="00ED1678" w:rsidRDefault="006A07F4" w:rsidP="002665A1">
            <w:pPr>
              <w:rPr>
                <w:rFonts w:cstheme="minorHAnsi"/>
                <w:b/>
                <w:sz w:val="24"/>
                <w:szCs w:val="24"/>
                <w:lang w:val="en-US"/>
              </w:rPr>
            </w:pPr>
          </w:p>
        </w:tc>
      </w:tr>
      <w:tr w:rsidR="006A07F4" w:rsidRPr="00ED1678" w14:paraId="35AC7A8C" w14:textId="77777777" w:rsidTr="002665A1">
        <w:tc>
          <w:tcPr>
            <w:tcW w:w="3005" w:type="dxa"/>
          </w:tcPr>
          <w:p w14:paraId="426C2BDB" w14:textId="77777777" w:rsidR="006A07F4" w:rsidRPr="00ED1678" w:rsidRDefault="006A07F4" w:rsidP="002665A1">
            <w:pPr>
              <w:rPr>
                <w:rFonts w:cstheme="minorHAnsi"/>
                <w:b/>
                <w:sz w:val="24"/>
                <w:szCs w:val="24"/>
                <w:lang w:val="en-US"/>
              </w:rPr>
            </w:pPr>
          </w:p>
        </w:tc>
        <w:tc>
          <w:tcPr>
            <w:tcW w:w="3005" w:type="dxa"/>
          </w:tcPr>
          <w:p w14:paraId="4ADB38DD" w14:textId="77777777" w:rsidR="006A07F4" w:rsidRPr="00ED1678" w:rsidRDefault="006A07F4" w:rsidP="002665A1">
            <w:pPr>
              <w:rPr>
                <w:rFonts w:cstheme="minorHAnsi"/>
                <w:b/>
                <w:sz w:val="24"/>
                <w:szCs w:val="24"/>
                <w:lang w:val="en-US"/>
              </w:rPr>
            </w:pPr>
          </w:p>
        </w:tc>
        <w:tc>
          <w:tcPr>
            <w:tcW w:w="3006" w:type="dxa"/>
          </w:tcPr>
          <w:p w14:paraId="57215AFD" w14:textId="77777777" w:rsidR="006A07F4" w:rsidRPr="00ED1678" w:rsidRDefault="006A07F4" w:rsidP="002665A1">
            <w:pPr>
              <w:rPr>
                <w:rFonts w:cstheme="minorHAnsi"/>
                <w:b/>
                <w:sz w:val="24"/>
                <w:szCs w:val="24"/>
                <w:lang w:val="en-US"/>
              </w:rPr>
            </w:pPr>
          </w:p>
        </w:tc>
      </w:tr>
      <w:tr w:rsidR="006A07F4" w:rsidRPr="00ED1678" w14:paraId="15B68811" w14:textId="77777777" w:rsidTr="002665A1">
        <w:tc>
          <w:tcPr>
            <w:tcW w:w="3005" w:type="dxa"/>
          </w:tcPr>
          <w:p w14:paraId="34E61025" w14:textId="77777777" w:rsidR="006A07F4" w:rsidRPr="00ED1678" w:rsidRDefault="006A07F4" w:rsidP="002665A1">
            <w:pPr>
              <w:rPr>
                <w:rFonts w:cstheme="minorHAnsi"/>
                <w:b/>
                <w:sz w:val="24"/>
                <w:szCs w:val="24"/>
                <w:lang w:val="en-US"/>
              </w:rPr>
            </w:pPr>
          </w:p>
        </w:tc>
        <w:tc>
          <w:tcPr>
            <w:tcW w:w="3005" w:type="dxa"/>
          </w:tcPr>
          <w:p w14:paraId="790639A0" w14:textId="77777777" w:rsidR="006A07F4" w:rsidRPr="00ED1678" w:rsidRDefault="006A07F4" w:rsidP="002665A1">
            <w:pPr>
              <w:rPr>
                <w:rFonts w:cstheme="minorHAnsi"/>
                <w:b/>
                <w:sz w:val="24"/>
                <w:szCs w:val="24"/>
                <w:lang w:val="en-US"/>
              </w:rPr>
            </w:pPr>
          </w:p>
        </w:tc>
        <w:tc>
          <w:tcPr>
            <w:tcW w:w="3006" w:type="dxa"/>
          </w:tcPr>
          <w:p w14:paraId="7EDD9553" w14:textId="77777777" w:rsidR="006A07F4" w:rsidRPr="00ED1678" w:rsidRDefault="006A07F4" w:rsidP="002665A1">
            <w:pPr>
              <w:rPr>
                <w:rFonts w:cstheme="minorHAnsi"/>
                <w:b/>
                <w:sz w:val="24"/>
                <w:szCs w:val="24"/>
                <w:lang w:val="en-US"/>
              </w:rPr>
            </w:pPr>
          </w:p>
        </w:tc>
      </w:tr>
      <w:tr w:rsidR="006A07F4" w:rsidRPr="00ED1678" w14:paraId="7D209582" w14:textId="77777777" w:rsidTr="002665A1">
        <w:tc>
          <w:tcPr>
            <w:tcW w:w="3005" w:type="dxa"/>
          </w:tcPr>
          <w:p w14:paraId="168EB1D8" w14:textId="77777777" w:rsidR="006A07F4" w:rsidRPr="00ED1678" w:rsidRDefault="006A07F4" w:rsidP="002665A1">
            <w:pPr>
              <w:rPr>
                <w:rFonts w:cstheme="minorHAnsi"/>
                <w:b/>
                <w:sz w:val="24"/>
                <w:szCs w:val="24"/>
                <w:lang w:val="en-US"/>
              </w:rPr>
            </w:pPr>
          </w:p>
        </w:tc>
        <w:tc>
          <w:tcPr>
            <w:tcW w:w="3005" w:type="dxa"/>
          </w:tcPr>
          <w:p w14:paraId="7B4971C0" w14:textId="77777777" w:rsidR="006A07F4" w:rsidRPr="00ED1678" w:rsidRDefault="006A07F4" w:rsidP="002665A1">
            <w:pPr>
              <w:rPr>
                <w:rFonts w:cstheme="minorHAnsi"/>
                <w:b/>
                <w:sz w:val="24"/>
                <w:szCs w:val="24"/>
                <w:lang w:val="en-US"/>
              </w:rPr>
            </w:pPr>
          </w:p>
        </w:tc>
        <w:tc>
          <w:tcPr>
            <w:tcW w:w="3006" w:type="dxa"/>
          </w:tcPr>
          <w:p w14:paraId="4B9DBB20" w14:textId="77777777" w:rsidR="006A07F4" w:rsidRPr="00ED1678" w:rsidRDefault="006A07F4" w:rsidP="002665A1">
            <w:pPr>
              <w:rPr>
                <w:rFonts w:cstheme="minorHAnsi"/>
                <w:b/>
                <w:sz w:val="24"/>
                <w:szCs w:val="24"/>
                <w:lang w:val="en-US"/>
              </w:rPr>
            </w:pPr>
          </w:p>
        </w:tc>
      </w:tr>
      <w:tr w:rsidR="006A07F4" w:rsidRPr="00ED1678" w14:paraId="32D52C04" w14:textId="77777777" w:rsidTr="002665A1">
        <w:tc>
          <w:tcPr>
            <w:tcW w:w="3005" w:type="dxa"/>
          </w:tcPr>
          <w:p w14:paraId="6614A917" w14:textId="77777777" w:rsidR="006A07F4" w:rsidRPr="00ED1678" w:rsidRDefault="006A07F4" w:rsidP="002665A1">
            <w:pPr>
              <w:rPr>
                <w:rFonts w:cstheme="minorHAnsi"/>
                <w:b/>
                <w:sz w:val="24"/>
                <w:szCs w:val="24"/>
                <w:lang w:val="en-US"/>
              </w:rPr>
            </w:pPr>
          </w:p>
        </w:tc>
        <w:tc>
          <w:tcPr>
            <w:tcW w:w="3005" w:type="dxa"/>
          </w:tcPr>
          <w:p w14:paraId="41A7C3C7" w14:textId="77777777" w:rsidR="006A07F4" w:rsidRPr="00ED1678" w:rsidRDefault="006A07F4" w:rsidP="002665A1">
            <w:pPr>
              <w:rPr>
                <w:rFonts w:cstheme="minorHAnsi"/>
                <w:b/>
                <w:sz w:val="24"/>
                <w:szCs w:val="24"/>
                <w:lang w:val="en-US"/>
              </w:rPr>
            </w:pPr>
          </w:p>
        </w:tc>
        <w:tc>
          <w:tcPr>
            <w:tcW w:w="3006" w:type="dxa"/>
          </w:tcPr>
          <w:p w14:paraId="5C0E7CC3" w14:textId="77777777" w:rsidR="006A07F4" w:rsidRPr="00ED1678" w:rsidRDefault="006A07F4" w:rsidP="002665A1">
            <w:pPr>
              <w:rPr>
                <w:rFonts w:cstheme="minorHAnsi"/>
                <w:b/>
                <w:sz w:val="24"/>
                <w:szCs w:val="24"/>
                <w:lang w:val="en-US"/>
              </w:rPr>
            </w:pPr>
          </w:p>
        </w:tc>
      </w:tr>
      <w:tr w:rsidR="006A07F4" w:rsidRPr="00ED1678" w14:paraId="78401C6E" w14:textId="77777777" w:rsidTr="002665A1">
        <w:tc>
          <w:tcPr>
            <w:tcW w:w="3005" w:type="dxa"/>
          </w:tcPr>
          <w:p w14:paraId="370673DD" w14:textId="77777777" w:rsidR="006A07F4" w:rsidRPr="00ED1678" w:rsidRDefault="006A07F4" w:rsidP="002665A1">
            <w:pPr>
              <w:rPr>
                <w:rFonts w:cstheme="minorHAnsi"/>
                <w:b/>
                <w:sz w:val="24"/>
                <w:szCs w:val="24"/>
                <w:lang w:val="en-US"/>
              </w:rPr>
            </w:pPr>
          </w:p>
        </w:tc>
        <w:tc>
          <w:tcPr>
            <w:tcW w:w="3005" w:type="dxa"/>
          </w:tcPr>
          <w:p w14:paraId="0D97BA08" w14:textId="77777777" w:rsidR="006A07F4" w:rsidRPr="00ED1678" w:rsidRDefault="006A07F4" w:rsidP="002665A1">
            <w:pPr>
              <w:rPr>
                <w:rFonts w:cstheme="minorHAnsi"/>
                <w:b/>
                <w:sz w:val="24"/>
                <w:szCs w:val="24"/>
                <w:lang w:val="en-US"/>
              </w:rPr>
            </w:pPr>
          </w:p>
        </w:tc>
        <w:tc>
          <w:tcPr>
            <w:tcW w:w="3006" w:type="dxa"/>
          </w:tcPr>
          <w:p w14:paraId="10C88918" w14:textId="77777777" w:rsidR="006A07F4" w:rsidRPr="00ED1678" w:rsidRDefault="006A07F4" w:rsidP="002665A1">
            <w:pPr>
              <w:rPr>
                <w:rFonts w:cstheme="minorHAnsi"/>
                <w:b/>
                <w:sz w:val="24"/>
                <w:szCs w:val="24"/>
                <w:lang w:val="en-US"/>
              </w:rPr>
            </w:pPr>
          </w:p>
        </w:tc>
      </w:tr>
      <w:tr w:rsidR="006A07F4" w:rsidRPr="00ED1678" w14:paraId="650BA804" w14:textId="77777777" w:rsidTr="002665A1">
        <w:tc>
          <w:tcPr>
            <w:tcW w:w="3005" w:type="dxa"/>
          </w:tcPr>
          <w:p w14:paraId="4E8FA970" w14:textId="77777777" w:rsidR="006A07F4" w:rsidRPr="00ED1678" w:rsidRDefault="006A07F4" w:rsidP="002665A1">
            <w:pPr>
              <w:rPr>
                <w:rFonts w:cstheme="minorHAnsi"/>
                <w:b/>
                <w:sz w:val="24"/>
                <w:szCs w:val="24"/>
                <w:lang w:val="en-US"/>
              </w:rPr>
            </w:pPr>
          </w:p>
        </w:tc>
        <w:tc>
          <w:tcPr>
            <w:tcW w:w="3005" w:type="dxa"/>
          </w:tcPr>
          <w:p w14:paraId="786402BA" w14:textId="77777777" w:rsidR="006A07F4" w:rsidRPr="00ED1678" w:rsidRDefault="006A07F4" w:rsidP="002665A1">
            <w:pPr>
              <w:rPr>
                <w:rFonts w:cstheme="minorHAnsi"/>
                <w:b/>
                <w:sz w:val="24"/>
                <w:szCs w:val="24"/>
                <w:lang w:val="en-US"/>
              </w:rPr>
            </w:pPr>
          </w:p>
        </w:tc>
        <w:tc>
          <w:tcPr>
            <w:tcW w:w="3006" w:type="dxa"/>
          </w:tcPr>
          <w:p w14:paraId="2FC99FFE" w14:textId="77777777" w:rsidR="006A07F4" w:rsidRPr="00ED1678" w:rsidRDefault="006A07F4" w:rsidP="002665A1">
            <w:pPr>
              <w:rPr>
                <w:rFonts w:cstheme="minorHAnsi"/>
                <w:b/>
                <w:sz w:val="24"/>
                <w:szCs w:val="24"/>
                <w:lang w:val="en-US"/>
              </w:rPr>
            </w:pPr>
          </w:p>
        </w:tc>
      </w:tr>
    </w:tbl>
    <w:p w14:paraId="0B398C01" w14:textId="77777777" w:rsidR="004532C1" w:rsidRPr="00ED1678" w:rsidRDefault="004532C1">
      <w:pPr>
        <w:rPr>
          <w:rFonts w:cstheme="minorHAnsi"/>
          <w:sz w:val="24"/>
          <w:szCs w:val="24"/>
        </w:rPr>
      </w:pPr>
    </w:p>
    <w:p w14:paraId="39BCC114" w14:textId="77777777" w:rsidR="004532C1" w:rsidRPr="00ED1678" w:rsidRDefault="004532C1">
      <w:pPr>
        <w:rPr>
          <w:rFonts w:cstheme="minorHAnsi"/>
          <w:sz w:val="24"/>
          <w:szCs w:val="24"/>
        </w:rPr>
      </w:pPr>
    </w:p>
    <w:p w14:paraId="1947F762" w14:textId="77777777" w:rsidR="004532C1" w:rsidRPr="00ED1678" w:rsidRDefault="004532C1">
      <w:pPr>
        <w:rPr>
          <w:rFonts w:cstheme="minorHAnsi"/>
          <w:sz w:val="24"/>
          <w:szCs w:val="24"/>
        </w:rPr>
      </w:pPr>
    </w:p>
    <w:p w14:paraId="78EA1947" w14:textId="77777777" w:rsidR="004532C1" w:rsidRPr="00ED1678" w:rsidRDefault="004532C1">
      <w:pPr>
        <w:rPr>
          <w:rFonts w:cstheme="minorHAnsi"/>
          <w:sz w:val="24"/>
          <w:szCs w:val="24"/>
        </w:rPr>
      </w:pPr>
    </w:p>
    <w:p w14:paraId="47D8BF37" w14:textId="77777777" w:rsidR="004532C1" w:rsidRPr="00ED1678" w:rsidRDefault="004532C1" w:rsidP="004532C1">
      <w:pPr>
        <w:rPr>
          <w:rFonts w:cstheme="minorHAnsi"/>
          <w:b/>
          <w:sz w:val="24"/>
          <w:szCs w:val="24"/>
        </w:rPr>
      </w:pPr>
      <w:r w:rsidRPr="00ED1678">
        <w:rPr>
          <w:rFonts w:cstheme="minorHAnsi"/>
          <w:b/>
          <w:sz w:val="24"/>
          <w:szCs w:val="24"/>
        </w:rPr>
        <w:t>Appendix 1:</w:t>
      </w:r>
      <w:r w:rsidRPr="00ED1678">
        <w:rPr>
          <w:rFonts w:cstheme="minorHAnsi"/>
          <w:sz w:val="24"/>
          <w:szCs w:val="24"/>
        </w:rPr>
        <w:t xml:space="preserve"> Fig 1.1</w:t>
      </w:r>
    </w:p>
    <w:p w14:paraId="612C75B9" w14:textId="77777777" w:rsidR="004532C1" w:rsidRPr="00ED1678" w:rsidRDefault="004532C1">
      <w:pPr>
        <w:rPr>
          <w:rFonts w:cstheme="minorHAnsi"/>
          <w:sz w:val="24"/>
          <w:szCs w:val="24"/>
        </w:rPr>
      </w:pPr>
    </w:p>
    <w:p w14:paraId="01AD24C2" w14:textId="77777777" w:rsidR="00E2553B" w:rsidRPr="00ED1678" w:rsidRDefault="00E2553B">
      <w:pPr>
        <w:rPr>
          <w:rFonts w:cstheme="minorHAnsi"/>
          <w:sz w:val="24"/>
          <w:szCs w:val="24"/>
        </w:rPr>
      </w:pPr>
    </w:p>
    <w:p w14:paraId="6A67E530" w14:textId="77777777" w:rsidR="00E2553B" w:rsidRPr="00ED1678" w:rsidRDefault="00E2553B" w:rsidP="00E2553B">
      <w:pPr>
        <w:spacing w:after="0" w:line="240" w:lineRule="auto"/>
        <w:jc w:val="both"/>
        <w:rPr>
          <w:rFonts w:eastAsia="Times New Roman" w:cstheme="minorHAnsi"/>
          <w:color w:val="4472C4"/>
          <w:sz w:val="24"/>
          <w:szCs w:val="24"/>
          <w:lang w:val="en-GB"/>
        </w:rPr>
      </w:pPr>
    </w:p>
    <w:p w14:paraId="2ED063EB" w14:textId="77777777" w:rsidR="00E2553B" w:rsidRPr="00ED1678" w:rsidRDefault="00E2553B" w:rsidP="00E2553B">
      <w:pPr>
        <w:spacing w:after="0" w:line="240" w:lineRule="auto"/>
        <w:jc w:val="both"/>
        <w:rPr>
          <w:rFonts w:eastAsia="Times New Roman" w:cstheme="minorHAnsi"/>
          <w:color w:val="4472C4"/>
          <w:sz w:val="24"/>
          <w:szCs w:val="24"/>
          <w:lang w:val="en-GB"/>
        </w:rPr>
      </w:pPr>
      <w:r w:rsidRPr="00ED1678">
        <w:rPr>
          <w:rFonts w:eastAsia="Times New Roman" w:cstheme="minorHAnsi"/>
          <w:noProof/>
          <w:color w:val="4472C4"/>
          <w:sz w:val="24"/>
          <w:szCs w:val="24"/>
          <w:lang w:eastAsia="en-IE"/>
        </w:rPr>
        <mc:AlternateContent>
          <mc:Choice Requires="wps">
            <w:drawing>
              <wp:anchor distT="0" distB="0" distL="114300" distR="114300" simplePos="0" relativeHeight="251660288" behindDoc="0" locked="0" layoutInCell="1" allowOverlap="1" wp14:anchorId="57BA55D4" wp14:editId="227B81F4">
                <wp:simplePos x="0" y="0"/>
                <wp:positionH relativeFrom="column">
                  <wp:posOffset>4298315</wp:posOffset>
                </wp:positionH>
                <wp:positionV relativeFrom="paragraph">
                  <wp:posOffset>10795</wp:posOffset>
                </wp:positionV>
                <wp:extent cx="971550" cy="447675"/>
                <wp:effectExtent l="0" t="0" r="19050" b="47625"/>
                <wp:wrapNone/>
                <wp:docPr id="10" name="Rectangle avec flèche vers le bas 10"/>
                <wp:cNvGraphicFramePr/>
                <a:graphic xmlns:a="http://schemas.openxmlformats.org/drawingml/2006/main">
                  <a:graphicData uri="http://schemas.microsoft.com/office/word/2010/wordprocessingShape">
                    <wps:wsp>
                      <wps:cNvSpPr/>
                      <wps:spPr>
                        <a:xfrm>
                          <a:off x="0" y="0"/>
                          <a:ext cx="971550" cy="447675"/>
                        </a:xfrm>
                        <a:prstGeom prst="downArrowCallout">
                          <a:avLst/>
                        </a:prstGeom>
                        <a:solidFill>
                          <a:srgbClr val="5B9BD5"/>
                        </a:solidFill>
                        <a:ln w="12700" cap="flat" cmpd="sng" algn="ctr">
                          <a:solidFill>
                            <a:srgbClr val="5B9BD5">
                              <a:shade val="50000"/>
                            </a:srgbClr>
                          </a:solidFill>
                          <a:prstDash val="solid"/>
                          <a:miter lim="800000"/>
                        </a:ln>
                        <a:effectLst/>
                      </wps:spPr>
                      <wps:txbx>
                        <w:txbxContent>
                          <w:p w14:paraId="0F07ECD7" w14:textId="77777777" w:rsidR="002665A1" w:rsidRPr="00AC3CBE" w:rsidRDefault="002665A1" w:rsidP="00E2553B">
                            <w:pPr>
                              <w:jc w:val="center"/>
                              <w:rPr>
                                <w:sz w:val="16"/>
                                <w:szCs w:val="16"/>
                              </w:rPr>
                            </w:pPr>
                            <w:r w:rsidRPr="00AC3CBE">
                              <w:rPr>
                                <w:sz w:val="16"/>
                                <w:szCs w:val="16"/>
                              </w:rPr>
                              <w:t>DELETE OR PURGE</w:t>
                            </w:r>
                          </w:p>
                          <w:p w14:paraId="3E15A496" w14:textId="77777777" w:rsidR="002665A1" w:rsidRDefault="002665A1" w:rsidP="00E255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7BA55D4"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Rectangle avec flèche vers le bas 10" o:spid="_x0000_s1026" type="#_x0000_t80" style="position:absolute;left:0;text-align:left;margin-left:338.45pt;margin-top:.85pt;width:76.5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KQunwIAAEMFAAAOAAAAZHJzL2Uyb0RvYy54bWysVM1u2zAMvg/YOwi6r06CpGmNOkWaoMOA&#10;oi3WDj0zsmQL0N8kJU73RHuPvVgp2enfehrmg0yK1EfxI6mz871WZMd9kNZUdHw0ooQbZmtpmor+&#10;uL/8ckJJiGBqUNbwij7yQM8Xnz+dda7kE9taVXNPEMSEsnMVbWN0ZVEE1nIN4cg6btAorNcQUfVN&#10;UXvoEF2rYjIaHRed9bXzlvEQcHfdG+ki4wvBWbwRIvBIVEXxbjGvPq+btBaLMygbD66VbLgG/MMt&#10;NEiDQZ+h1hCBbL38C0pL5m2wIh4xqwsrhGQ854DZjEfvsrlrwfGcC5IT3DNN4f/BsuvdrSeyxtoh&#10;PQY01ug7sgamUZzAjjMi1J/fWI5cZYKbGwgEnZG5zoUSAe7crR+0gGKiYS+8Tn9MkOwz24/PbPN9&#10;JAw3T+fj2QyDMjRNp/Pj+SxhFi+HnQ/xK7eaJKGite3M0nvbrUApu42Zb9hdhdgfO7inuMEqWV9K&#10;pbLim81KebIDbILZxenF+hDpjZsypEMaJvNRuhRgMwoFEUXtkJ5gGkpANdjlLPoc+83p8EGQHLyF&#10;GrnLoUf4DTkO7jnfNzgpizWEtj+STekIlFpGnBQldUVPEtABSZlk5bnXBy5SXfpKJCnuN/uhPBtb&#10;P2K5ve3nIDh2KTHeFYR4Cx4bHzPHYY43uAhlkQ47SJS01v/6aD/5Yz+ilZIOBwmp+rkFzylR3wx2&#10;6ul4OkXYmJXpbD5Bxb+2bF5bzFavLJZpjM+GY1lM/lEdROGtfsCZX6aoaALDMHZflEFZxX7A8dVg&#10;fLnMbjhtDuKVuXMsgSfKEtP3+wfwbmiwiJ15bQ9DB+W73up900ljl9tohcyNlyjuecViJgUnNZd1&#10;eFXSU/Baz14vb9/iCQAA//8DAFBLAwQUAAYACAAAACEAbQI5CtgAAAAIAQAADwAAAGRycy9kb3du&#10;cmV2LnhtbEyPwU7DMBBE70j8g7VI3KhDJJImxKkQEgeOBHrfxoudNrZD7Dbh71lOcBzN0+zbZre6&#10;UVxojkPwCu43GQjyfdCDNwo+3l/utiBiQq9xDJ4UfFOEXXt91WCtw+Lf6NIlI3jExxoV2JSmWsrY&#10;W3IYN2Eiz91nmB0mjrOResaFx90o8ywrpMPB8wWLEz1b6k/d2Sl4eD12Je1xXarA7N6aL22MUrc3&#10;69MjiERr+oPhV5/VoWWnQzh7HcWooCiLilEuShDcb/OK80FBmecg20b+f6D9AQAA//8DAFBLAQIt&#10;ABQABgAIAAAAIQC2gziS/gAAAOEBAAATAAAAAAAAAAAAAAAAAAAAAABbQ29udGVudF9UeXBlc10u&#10;eG1sUEsBAi0AFAAGAAgAAAAhADj9If/WAAAAlAEAAAsAAAAAAAAAAAAAAAAALwEAAF9yZWxzLy5y&#10;ZWxzUEsBAi0AFAAGAAgAAAAhANnkpC6fAgAAQwUAAA4AAAAAAAAAAAAAAAAALgIAAGRycy9lMm9E&#10;b2MueG1sUEsBAi0AFAAGAAgAAAAhAG0COQrYAAAACAEAAA8AAAAAAAAAAAAAAAAA+QQAAGRycy9k&#10;b3ducmV2LnhtbFBLBQYAAAAABAAEAPMAAAD+BQAAAAA=&#10;" adj="14035,8312,16200,9556" fillcolor="#5b9bd5" strokecolor="#41719c" strokeweight="1pt">
                <v:textbox>
                  <w:txbxContent>
                    <w:p w14:paraId="0F07ECD7" w14:textId="77777777" w:rsidR="002665A1" w:rsidRPr="00AC3CBE" w:rsidRDefault="002665A1" w:rsidP="00E2553B">
                      <w:pPr>
                        <w:jc w:val="center"/>
                        <w:rPr>
                          <w:sz w:val="16"/>
                          <w:szCs w:val="16"/>
                        </w:rPr>
                      </w:pPr>
                      <w:r w:rsidRPr="00AC3CBE">
                        <w:rPr>
                          <w:sz w:val="16"/>
                          <w:szCs w:val="16"/>
                        </w:rPr>
                        <w:t>DELETE OR PURGE</w:t>
                      </w:r>
                    </w:p>
                    <w:p w14:paraId="3E15A496" w14:textId="77777777" w:rsidR="002665A1" w:rsidRDefault="002665A1" w:rsidP="00E2553B">
                      <w:pPr>
                        <w:jc w:val="center"/>
                      </w:pPr>
                    </w:p>
                  </w:txbxContent>
                </v:textbox>
              </v:shape>
            </w:pict>
          </mc:Fallback>
        </mc:AlternateContent>
      </w:r>
      <w:r w:rsidRPr="00ED1678">
        <w:rPr>
          <w:rFonts w:eastAsia="Times New Roman" w:cstheme="minorHAnsi"/>
          <w:noProof/>
          <w:color w:val="4472C4"/>
          <w:sz w:val="24"/>
          <w:szCs w:val="24"/>
          <w:lang w:eastAsia="en-IE"/>
        </w:rPr>
        <mc:AlternateContent>
          <mc:Choice Requires="wps">
            <w:drawing>
              <wp:anchor distT="0" distB="0" distL="114300" distR="114300" simplePos="0" relativeHeight="251659264" behindDoc="0" locked="0" layoutInCell="1" allowOverlap="1" wp14:anchorId="7735429B" wp14:editId="514933C3">
                <wp:simplePos x="0" y="0"/>
                <wp:positionH relativeFrom="column">
                  <wp:posOffset>850265</wp:posOffset>
                </wp:positionH>
                <wp:positionV relativeFrom="paragraph">
                  <wp:posOffset>29845</wp:posOffset>
                </wp:positionV>
                <wp:extent cx="2505075" cy="495300"/>
                <wp:effectExtent l="0" t="0" r="28575" b="38100"/>
                <wp:wrapNone/>
                <wp:docPr id="9" name="Rectangle avec flèche vers le bas 9"/>
                <wp:cNvGraphicFramePr/>
                <a:graphic xmlns:a="http://schemas.openxmlformats.org/drawingml/2006/main">
                  <a:graphicData uri="http://schemas.microsoft.com/office/word/2010/wordprocessingShape">
                    <wps:wsp>
                      <wps:cNvSpPr/>
                      <wps:spPr>
                        <a:xfrm>
                          <a:off x="0" y="0"/>
                          <a:ext cx="2505075" cy="495300"/>
                        </a:xfrm>
                        <a:prstGeom prst="downArrowCallout">
                          <a:avLst/>
                        </a:prstGeom>
                        <a:solidFill>
                          <a:srgbClr val="5B9BD5"/>
                        </a:solidFill>
                        <a:ln w="12700" cap="flat" cmpd="sng" algn="ctr">
                          <a:solidFill>
                            <a:srgbClr val="5B9BD5">
                              <a:shade val="50000"/>
                            </a:srgbClr>
                          </a:solidFill>
                          <a:prstDash val="solid"/>
                          <a:miter lim="800000"/>
                        </a:ln>
                        <a:effectLst/>
                      </wps:spPr>
                      <wps:txbx>
                        <w:txbxContent>
                          <w:p w14:paraId="47B8963C" w14:textId="77777777" w:rsidR="002665A1" w:rsidRPr="00AC3CBE" w:rsidRDefault="002665A1" w:rsidP="00E2553B">
                            <w:pPr>
                              <w:jc w:val="center"/>
                              <w:rPr>
                                <w:sz w:val="16"/>
                                <w:szCs w:val="16"/>
                              </w:rPr>
                            </w:pPr>
                            <w:r w:rsidRPr="00AC3CBE">
                              <w:rPr>
                                <w:sz w:val="16"/>
                                <w:szCs w:val="16"/>
                              </w:rPr>
                              <w:t>DELETE OR PURGE DATA NOT COVERED BY A REQUIREMENT FOR INTERMEDIATE ARCHIVE STORAGE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35429B" id="Rectangle avec flèche vers le bas 9" o:spid="_x0000_s1027" type="#_x0000_t80" style="position:absolute;left:0;text-align:left;margin-left:66.95pt;margin-top:2.35pt;width:197.25pt;height: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KJUowIAAEkFAAAOAAAAZHJzL2Uyb0RvYy54bWysVEtu2zAQ3RfoHQjuG8mu1cRC5MCxkaJA&#10;kARNiqzHFCUR4K8kbTk9Ue/Ri3VIyfmvimpBzXD+b2Z4erZXkuy488Loik6Ockq4ZqYWuq3oj7uL&#10;TyeU+AC6Bmk0r+gD9/Rs8fHDaW9LPjWdkTV3BJ1oX/a2ol0ItswyzzquwB8ZyzUKG+MUBGRdm9UO&#10;evSuZDbN8y9Zb1xtnWHce7xdD0K6SP6bhrNw3TSeByIrirmFdLp0buKZLU6hbB3YTrAxDfiHLBQI&#10;jUEfXa0hANk68caVEswZb5pwxIzKTNMIxlMNWM0kf1XNbQeWp1oQHG8fYfL/zy272t04IuqKzinR&#10;oLBF3xE00K3kBHackUb++Y3dSE0meLkBT+YRt976Es1v7Y0bOY9kBGHfOBX/WB7ZJ6wfHrHm+0AY&#10;Xk6LvMiPC0oYymbz4nOempE9WVvnw1duFIlERWvT66Vzpl+BlGYbEtywu/QBo6PZQT0G9kaK+kJI&#10;mRjXblbSkR3gDBTn8/N1EdNHkxdqUpMeJ3h6jIkQBjiLjYSApLKIjtctJSBbHHIWXIr9wtq/EyQF&#10;76BG7FLoHL9D5EH9bRaxijX4bjBJIaIJlEoEXBQpVEVPoqODJ6mjlKdRH7GIjRlaEamw3+xTgyfR&#10;UbzZmPoBm+7MsA3esguBYS/BhxtwOP4IAK50uMajkQZRMSNFSWfcr/fuoz5OJUop6XGdELGfW3Cc&#10;EvlN47zOJ7NZ3L/EzIrjKTLuuWTzXKK3amWwWxN8PCxLZNQP8kA2zqh73PxljIoi0AxjD70ZmVUY&#10;1hzfDsaXy6SGO2chXOpby6LziFwE/G5/D86OcxZwQq/MYfWgfDVig2601Ga5DaYRaf6ecMWeRgb3&#10;NXV3fFvig/CcT1pPL+DiLwAAAP//AwBQSwMEFAAGAAgAAAAhAITcDDfeAAAACAEAAA8AAABkcnMv&#10;ZG93bnJldi54bWxMj81OwzAQhO9IvIO1SNyoQxJoCHEqVIkLP0It5O7Gix1hr6PYbVOeHnOC42hG&#10;M980q9lZdsApDJ4EXC8yYEi9VwNpAR/vj1cVsBAlKWk9oYATBli152eNrJU/0gYP26hZKqFQSwEm&#10;xrHmPPQGnQwLPyIl79NPTsYkJ83VJI+p3FmeZ9ktd3KgtGDkiGuD/dd27wRYXW6+X1A/qVOxfsPn&#10;1864rhPi8mJ+uAcWcY5/YfjFT+jQJqad35MKzCZdFHcpKqBcAkv+TV6VwHYCqnwJvG34/wPtDwAA&#10;AP//AwBQSwECLQAUAAYACAAAACEAtoM4kv4AAADhAQAAEwAAAAAAAAAAAAAAAAAAAAAAW0NvbnRl&#10;bnRfVHlwZXNdLnhtbFBLAQItABQABgAIAAAAIQA4/SH/1gAAAJQBAAALAAAAAAAAAAAAAAAAAC8B&#10;AABfcmVscy8ucmVsc1BLAQItABQABgAIAAAAIQCoXKJUowIAAEkFAAAOAAAAAAAAAAAAAAAAAC4C&#10;AABkcnMvZTJvRG9jLnhtbFBLAQItABQABgAIAAAAIQCE3Aw33gAAAAgBAAAPAAAAAAAAAAAAAAAA&#10;AP0EAABkcnMvZG93bnJldi54bWxQSwUGAAAAAAQABADzAAAACAYAAAAA&#10;" adj="14035,9732,16200,10266" fillcolor="#5b9bd5" strokecolor="#41719c" strokeweight="1pt">
                <v:textbox>
                  <w:txbxContent>
                    <w:p w14:paraId="47B8963C" w14:textId="77777777" w:rsidR="002665A1" w:rsidRPr="00AC3CBE" w:rsidRDefault="002665A1" w:rsidP="00E2553B">
                      <w:pPr>
                        <w:jc w:val="center"/>
                        <w:rPr>
                          <w:sz w:val="16"/>
                          <w:szCs w:val="16"/>
                        </w:rPr>
                      </w:pPr>
                      <w:r w:rsidRPr="00AC3CBE">
                        <w:rPr>
                          <w:sz w:val="16"/>
                          <w:szCs w:val="16"/>
                        </w:rPr>
                        <w:t>DELETE OR PURGE DATA NOT COVERED BY A REQUIREMENT FOR INTERMEDIATE ARCHIVE STORAGE</w:t>
                      </w:r>
                    </w:p>
                  </w:txbxContent>
                </v:textbox>
              </v:shape>
            </w:pict>
          </mc:Fallback>
        </mc:AlternateContent>
      </w:r>
    </w:p>
    <w:p w14:paraId="0B95F40F" w14:textId="77777777" w:rsidR="00E2553B" w:rsidRPr="00ED1678" w:rsidRDefault="00E2553B" w:rsidP="00E2553B">
      <w:pPr>
        <w:spacing w:after="0" w:line="240" w:lineRule="auto"/>
        <w:jc w:val="both"/>
        <w:rPr>
          <w:rFonts w:eastAsia="Times New Roman" w:cstheme="minorHAnsi"/>
          <w:color w:val="4472C4"/>
          <w:sz w:val="24"/>
          <w:szCs w:val="24"/>
          <w:lang w:val="en-GB"/>
        </w:rPr>
      </w:pPr>
    </w:p>
    <w:p w14:paraId="12C09415" w14:textId="77777777" w:rsidR="00E2553B" w:rsidRPr="00ED1678" w:rsidRDefault="00E2553B" w:rsidP="00E2553B">
      <w:pPr>
        <w:spacing w:after="0" w:line="240" w:lineRule="auto"/>
        <w:jc w:val="both"/>
        <w:rPr>
          <w:rFonts w:eastAsia="Times New Roman" w:cstheme="minorHAnsi"/>
          <w:color w:val="4472C4"/>
          <w:sz w:val="24"/>
          <w:szCs w:val="24"/>
          <w:lang w:val="en-GB"/>
        </w:rPr>
      </w:pPr>
    </w:p>
    <w:p w14:paraId="00FD98B0" w14:textId="77777777" w:rsidR="00E2553B" w:rsidRPr="00ED1678" w:rsidRDefault="00E2553B" w:rsidP="00E2553B">
      <w:pPr>
        <w:spacing w:after="0" w:line="240" w:lineRule="auto"/>
        <w:jc w:val="both"/>
        <w:rPr>
          <w:rFonts w:eastAsia="Times New Roman" w:cstheme="minorHAnsi"/>
          <w:color w:val="4472C4"/>
          <w:sz w:val="24"/>
          <w:szCs w:val="24"/>
          <w:lang w:val="en-GB"/>
        </w:rPr>
      </w:pPr>
      <w:r w:rsidRPr="00ED1678">
        <w:rPr>
          <w:rFonts w:eastAsia="Times New Roman" w:cstheme="minorHAnsi"/>
          <w:noProof/>
          <w:color w:val="4472C4"/>
          <w:sz w:val="24"/>
          <w:szCs w:val="24"/>
          <w:lang w:eastAsia="en-IE"/>
        </w:rPr>
        <mc:AlternateContent>
          <mc:Choice Requires="wps">
            <w:drawing>
              <wp:anchor distT="0" distB="0" distL="114300" distR="114300" simplePos="0" relativeHeight="251663360" behindDoc="0" locked="0" layoutInCell="1" allowOverlap="1" wp14:anchorId="005398A2" wp14:editId="22133BB2">
                <wp:simplePos x="0" y="0"/>
                <wp:positionH relativeFrom="column">
                  <wp:posOffset>3792855</wp:posOffset>
                </wp:positionH>
                <wp:positionV relativeFrom="paragraph">
                  <wp:posOffset>99060</wp:posOffset>
                </wp:positionV>
                <wp:extent cx="2085975" cy="428625"/>
                <wp:effectExtent l="0" t="0" r="28575" b="28575"/>
                <wp:wrapNone/>
                <wp:docPr id="15" name="Rectangle à coins arrondis 15"/>
                <wp:cNvGraphicFramePr/>
                <a:graphic xmlns:a="http://schemas.openxmlformats.org/drawingml/2006/main">
                  <a:graphicData uri="http://schemas.microsoft.com/office/word/2010/wordprocessingShape">
                    <wps:wsp>
                      <wps:cNvSpPr/>
                      <wps:spPr>
                        <a:xfrm>
                          <a:off x="0" y="0"/>
                          <a:ext cx="2085975" cy="428625"/>
                        </a:xfrm>
                        <a:prstGeom prst="roundRect">
                          <a:avLst/>
                        </a:prstGeom>
                        <a:solidFill>
                          <a:srgbClr val="5B9BD5"/>
                        </a:solidFill>
                        <a:ln w="12700" cap="flat" cmpd="sng" algn="ctr">
                          <a:solidFill>
                            <a:srgbClr val="5B9BD5"/>
                          </a:solidFill>
                          <a:prstDash val="solid"/>
                          <a:miter lim="800000"/>
                        </a:ln>
                        <a:effectLst/>
                      </wps:spPr>
                      <wps:txbx>
                        <w:txbxContent>
                          <w:p w14:paraId="326D6B95" w14:textId="77777777" w:rsidR="002665A1" w:rsidRPr="001D02DD" w:rsidRDefault="002665A1" w:rsidP="00E2553B">
                            <w:pPr>
                              <w:jc w:val="center"/>
                              <w:rPr>
                                <w:sz w:val="18"/>
                                <w:szCs w:val="18"/>
                              </w:rPr>
                            </w:pPr>
                            <w:r w:rsidRPr="00177214">
                              <w:rPr>
                                <w:b/>
                                <w:sz w:val="20"/>
                                <w:szCs w:val="20"/>
                              </w:rPr>
                              <w:t>End of administrative use and start of final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05398A2" id="Rectangle à coins arrondis 15" o:spid="_x0000_s1028" style="position:absolute;left:0;text-align:left;margin-left:298.65pt;margin-top:7.8pt;width:164.2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iISjQIAABwFAAAOAAAAZHJzL2Uyb0RvYy54bWysVM1u2zAMvg/YOwi6r3aMpE2DJkXaoMOA&#10;oivWDj0rsmwLkESNUn66p9m77MVGyU7/tsMwzAeZFClS/PhRZ+d7a9hWYdDg5nx0VHKmnIRau3bO&#10;v95ffZhyFqJwtTDg1Jw/qsDPF+/fne38TFXQgakVMgriwmzn57yL0c+KIshOWRGOwCtHxgbQikgq&#10;tkWNYkfRrSmqsjwudoC1R5AqBNpd9Ua+yPGbRsn4uWmCiszMOd0t5hXzuk5rsTgTsxaF77QcriH+&#10;4RZWaEdJn0KtRBRsg/q3UFZLhABNPJJgC2gaLVWugaoZlW+queuEV7kWAif4J5jC/wsrb7a3yHRN&#10;vZtw5oSlHn0h1IRrjWI/fzAJ2gUmEMHVOjDyIsh2Pszo5J2/xUELJKb69w3a9KfK2D7D/PgEs9pH&#10;JmmzKqeT0xNKJ8k2rqbHVQ5aPJ/2GOJHBZYlYc4RNq5Ot8oQi+11iJSW/A9+KWMAo+srbUxWsF1f&#10;GmRbQX2fXJxerA4pXrkZx3ZUeXVSEjekIP41RkQSrSdEgms5E6YlYsuIOfer0+HvkqRLrkTo+svk&#10;CD3trI7EfaPtnE/L9KVtqsq4VILK7B1KTYD3ECcp7tf73LPq0Iw11I/UR4Se4MHLK01pr0WItwKJ&#10;0VQfTWn8TEtjgIqGQeKsA/z+p/3kT0QjK2c7mhAC5NtGoOLMfHJEwdPReJxGKivjyUlFCr60rF9a&#10;3MZeAjVjRO+Bl1lM/tEcxAbBPtAwL1NWMgknKXcP/aBcxn5y6TmQarnMbjRGXsRrd+dlCp6QS4Df&#10;7x8E+oE/kZh3A4dpErM3DOp900kHy02ERmd6JaR7XKkrSaERzP0Znos04y/17PX8qC1+AQAA//8D&#10;AFBLAwQUAAYACAAAACEA27xdb98AAAAJAQAADwAAAGRycy9kb3ducmV2LnhtbEyPy07DMBBF90j8&#10;gzVI7KiTVukjxKkQggULFmmBtRMPiUs8jmK3Tf+eYVWWo3t059xiO7lenHAM1pOCdJaAQGq8sdQq&#10;+Ni/PqxBhKjJ6N4TKrhggG15e1Po3PgzVXjaxVZwCYVcK+hiHHIpQ9Oh02HmByTOvv3odORzbKUZ&#10;9ZnLXS/nSbKUTlviD50e8LnD5md3dApqi4eX6vNy8G9f9j3UVbpfuV6p+7vp6RFExCleYfjTZ3Uo&#10;2an2RzJB9AqyzWrBKAfZEgQDm3nGW2oF60UKsizk/wXlLwAAAP//AwBQSwECLQAUAAYACAAAACEA&#10;toM4kv4AAADhAQAAEwAAAAAAAAAAAAAAAAAAAAAAW0NvbnRlbnRfVHlwZXNdLnhtbFBLAQItABQA&#10;BgAIAAAAIQA4/SH/1gAAAJQBAAALAAAAAAAAAAAAAAAAAC8BAABfcmVscy8ucmVsc1BLAQItABQA&#10;BgAIAAAAIQAkKiISjQIAABwFAAAOAAAAAAAAAAAAAAAAAC4CAABkcnMvZTJvRG9jLnhtbFBLAQIt&#10;ABQABgAIAAAAIQDbvF1v3wAAAAkBAAAPAAAAAAAAAAAAAAAAAOcEAABkcnMvZG93bnJldi54bWxQ&#10;SwUGAAAAAAQABADzAAAA8wUAAAAA&#10;" fillcolor="#5b9bd5" strokecolor="#5b9bd5" strokeweight="1pt">
                <v:stroke joinstyle="miter"/>
                <v:textbox>
                  <w:txbxContent>
                    <w:p w14:paraId="326D6B95" w14:textId="77777777" w:rsidR="002665A1" w:rsidRPr="001D02DD" w:rsidRDefault="002665A1" w:rsidP="00E2553B">
                      <w:pPr>
                        <w:jc w:val="center"/>
                        <w:rPr>
                          <w:sz w:val="18"/>
                          <w:szCs w:val="18"/>
                        </w:rPr>
                      </w:pPr>
                      <w:r w:rsidRPr="00177214">
                        <w:rPr>
                          <w:b/>
                          <w:sz w:val="20"/>
                          <w:szCs w:val="20"/>
                        </w:rPr>
                        <w:t>End of administrative use and start of final use</w:t>
                      </w:r>
                    </w:p>
                  </w:txbxContent>
                </v:textbox>
              </v:roundrect>
            </w:pict>
          </mc:Fallback>
        </mc:AlternateContent>
      </w:r>
      <w:r w:rsidRPr="00ED1678">
        <w:rPr>
          <w:rFonts w:eastAsia="Times New Roman" w:cstheme="minorHAnsi"/>
          <w:noProof/>
          <w:color w:val="4472C4"/>
          <w:sz w:val="24"/>
          <w:szCs w:val="24"/>
          <w:lang w:eastAsia="en-IE"/>
        </w:rPr>
        <mc:AlternateContent>
          <mc:Choice Requires="wps">
            <w:drawing>
              <wp:anchor distT="0" distB="0" distL="114300" distR="114300" simplePos="0" relativeHeight="251661312" behindDoc="0" locked="0" layoutInCell="1" allowOverlap="1" wp14:anchorId="56E5E206" wp14:editId="4C1CD78C">
                <wp:simplePos x="0" y="0"/>
                <wp:positionH relativeFrom="column">
                  <wp:posOffset>59690</wp:posOffset>
                </wp:positionH>
                <wp:positionV relativeFrom="paragraph">
                  <wp:posOffset>146050</wp:posOffset>
                </wp:positionV>
                <wp:extent cx="781200" cy="266400"/>
                <wp:effectExtent l="0" t="0" r="19050" b="19685"/>
                <wp:wrapNone/>
                <wp:docPr id="11" name="Rectangle à coins arrondis 11"/>
                <wp:cNvGraphicFramePr/>
                <a:graphic xmlns:a="http://schemas.openxmlformats.org/drawingml/2006/main">
                  <a:graphicData uri="http://schemas.microsoft.com/office/word/2010/wordprocessingShape">
                    <wps:wsp>
                      <wps:cNvSpPr/>
                      <wps:spPr>
                        <a:xfrm>
                          <a:off x="0" y="0"/>
                          <a:ext cx="781200" cy="2664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5446F9E" w14:textId="77777777" w:rsidR="002665A1" w:rsidRPr="001D02DD" w:rsidRDefault="002665A1" w:rsidP="00E2553B">
                            <w:pPr>
                              <w:jc w:val="center"/>
                              <w:rPr>
                                <w:sz w:val="18"/>
                                <w:szCs w:val="18"/>
                              </w:rPr>
                            </w:pPr>
                            <w:r w:rsidRPr="001D02DD">
                              <w:rPr>
                                <w:b/>
                                <w:sz w:val="18"/>
                                <w:szCs w:val="18"/>
                              </w:rPr>
                              <w:t>Collection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6E5E206" id="Rectangle à coins arrondis 11" o:spid="_x0000_s1029" style="position:absolute;left:0;text-align:left;margin-left:4.7pt;margin-top:11.5pt;width:61.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WElwIAADwFAAAOAAAAZHJzL2Uyb0RvYy54bWysVNtu2zAMfR+wfxD0vjrJ0jY16hRpgw4D&#10;irZYO/SZkWVbgG6jlEv3NfuX/dgo2eltfRqWB4U0KV7OIXV6tjOabSQG5WzFxwcjzqQVrla2rfj3&#10;+8tPM85CBFuDdlZW/FEGfjb/+OF060s5cZ3TtURGQWwot77iXYy+LIogOmkgHDgvLRkbhwYiqdgW&#10;NcKWohtdTEajo2LrsPbohAyBvi57I5/n+E0jRbxpmiAj0xWn2mI+MZ+rdBbzUyhbBN8pMZQB/1CF&#10;AWUp6VOoJURga1R/hTJKoAuuiQfCmcI1jRIy90DdjEdvurnrwMvcC4ET/BNM4f+FFdebW2SqJu7G&#10;nFkwxNE3Qg1sqyX7/YsJp2xggOhsrQIjL4Js60NJN+/8LQ5aIDH1v2vQpH/qjO0yzI9PMMtdZII+&#10;Hs/GRB1ngkyTo6MpyRSleL7sMcQv0hmWhIqjW9s6FZURhs1ViL3/3i8lDE6r+lJpnRVsVxca2QaI&#10;9sPzk/Pl4ZDilZu2bEuNT45zNUDj12iIVJjxBEiwLWegW5prETHnfnU7vJMkJ++glkPqEf32mXv3&#10;3OirOKmLJYSuv5JN6QqURkXaDa1MxWcp0D6Stskq83QPWCRCegqSFHerXeb0cwqUvqxc/Ug8o+sX&#10;IHhxqSjtFYR4C0gTT3TQFscbOhrtCBU3SJx1Dn++9z350yCSlbMtbRAh9mMNKDnTXy2N6Ml4Ok0r&#10;l5Xp4fGEFHxpWb202LW5cMQWTSFVl8XkH/VebNCZB1r2RcpKJrCCcvfcDMpF7DebngshF4vsRmvm&#10;IV7ZOy9S8IRcAvx+9wDohwGLNJnXbr9tUL4Zsd433bRusY6uUXn+nnElTpNCK5rZHZ6T9Aa81LPX&#10;86M3/wMAAP//AwBQSwMEFAAGAAgAAAAhADs23orZAAAABwEAAA8AAABkcnMvZG93bnJldi54bWxM&#10;j8FOwzAMhu9IvENkJC6IJevGtJWmE0L0wo3BA2SNaQuJUzXpFt4e7wRH+//1+XO1z96JE05xCKRh&#10;uVAgkNpgB+o0fLw391sQMRmyxgVCDT8YYV9fX1WmtOFMb3g6pE4whGJpNPQpjaWUse3Rm7gIIxJn&#10;n2HyJvE4ddJO5sxw72Sh1EZ6MxBf6M2Izz2234fZa9h95WmZ3eDXc6Q71byGpnsJWt/e5KdHEAlz&#10;+ivDRZ/VoWanY5jJRuGYseaihmLFH13iVcGLo4bNgwJZV/K/f/0LAAD//wMAUEsBAi0AFAAGAAgA&#10;AAAhALaDOJL+AAAA4QEAABMAAAAAAAAAAAAAAAAAAAAAAFtDb250ZW50X1R5cGVzXS54bWxQSwEC&#10;LQAUAAYACAAAACEAOP0h/9YAAACUAQAACwAAAAAAAAAAAAAAAAAvAQAAX3JlbHMvLnJlbHNQSwEC&#10;LQAUAAYACAAAACEAUx+FhJcCAAA8BQAADgAAAAAAAAAAAAAAAAAuAgAAZHJzL2Uyb0RvYy54bWxQ&#10;SwECLQAUAAYACAAAACEAOzbeitkAAAAHAQAADwAAAAAAAAAAAAAAAADxBAAAZHJzL2Rvd25yZXYu&#10;eG1sUEsFBgAAAAAEAAQA8wAAAPcFAAAAAA==&#10;" fillcolor="#5b9bd5" strokecolor="#41719c" strokeweight="1pt">
                <v:stroke joinstyle="miter"/>
                <v:textbox>
                  <w:txbxContent>
                    <w:p w14:paraId="65446F9E" w14:textId="77777777" w:rsidR="002665A1" w:rsidRPr="001D02DD" w:rsidRDefault="002665A1" w:rsidP="00E2553B">
                      <w:pPr>
                        <w:jc w:val="center"/>
                        <w:rPr>
                          <w:sz w:val="18"/>
                          <w:szCs w:val="18"/>
                        </w:rPr>
                      </w:pPr>
                      <w:r w:rsidRPr="001D02DD">
                        <w:rPr>
                          <w:b/>
                          <w:sz w:val="18"/>
                          <w:szCs w:val="18"/>
                        </w:rPr>
                        <w:t>Collection</w:t>
                      </w:r>
                    </w:p>
                  </w:txbxContent>
                </v:textbox>
              </v:roundrect>
            </w:pict>
          </mc:Fallback>
        </mc:AlternateContent>
      </w:r>
    </w:p>
    <w:p w14:paraId="1BD74E1D" w14:textId="77777777" w:rsidR="00E2553B" w:rsidRPr="00ED1678" w:rsidRDefault="00E2553B" w:rsidP="00E2553B">
      <w:pPr>
        <w:spacing w:after="0" w:line="240" w:lineRule="auto"/>
        <w:jc w:val="both"/>
        <w:rPr>
          <w:rFonts w:eastAsia="Times New Roman" w:cstheme="minorHAnsi"/>
          <w:color w:val="4472C4"/>
          <w:sz w:val="24"/>
          <w:szCs w:val="24"/>
          <w:lang w:val="en-GB"/>
        </w:rPr>
      </w:pPr>
      <w:r w:rsidRPr="00ED1678">
        <w:rPr>
          <w:rFonts w:eastAsia="Times New Roman" w:cstheme="minorHAnsi"/>
          <w:noProof/>
          <w:color w:val="4472C4"/>
          <w:sz w:val="24"/>
          <w:szCs w:val="24"/>
          <w:lang w:eastAsia="en-IE"/>
        </w:rPr>
        <mc:AlternateContent>
          <mc:Choice Requires="wps">
            <w:drawing>
              <wp:anchor distT="0" distB="0" distL="114300" distR="114300" simplePos="0" relativeHeight="251662336" behindDoc="0" locked="0" layoutInCell="1" allowOverlap="1" wp14:anchorId="0985E7C2" wp14:editId="7118C568">
                <wp:simplePos x="0" y="0"/>
                <wp:positionH relativeFrom="column">
                  <wp:posOffset>1412240</wp:posOffset>
                </wp:positionH>
                <wp:positionV relativeFrom="paragraph">
                  <wp:posOffset>20320</wp:posOffset>
                </wp:positionV>
                <wp:extent cx="1466850" cy="381000"/>
                <wp:effectExtent l="0" t="0" r="19050" b="19050"/>
                <wp:wrapNone/>
                <wp:docPr id="12" name="Rectangle à coins arrondis 12"/>
                <wp:cNvGraphicFramePr/>
                <a:graphic xmlns:a="http://schemas.openxmlformats.org/drawingml/2006/main">
                  <a:graphicData uri="http://schemas.microsoft.com/office/word/2010/wordprocessingShape">
                    <wps:wsp>
                      <wps:cNvSpPr/>
                      <wps:spPr>
                        <a:xfrm>
                          <a:off x="0" y="0"/>
                          <a:ext cx="1466850" cy="3810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E57F938" w14:textId="77777777" w:rsidR="002665A1" w:rsidRPr="00177214" w:rsidRDefault="002665A1" w:rsidP="00E2553B">
                            <w:pPr>
                              <w:jc w:val="center"/>
                              <w:rPr>
                                <w:b/>
                                <w:sz w:val="20"/>
                                <w:szCs w:val="20"/>
                              </w:rPr>
                            </w:pPr>
                            <w:r w:rsidRPr="001D02DD">
                              <w:rPr>
                                <w:b/>
                                <w:sz w:val="18"/>
                                <w:szCs w:val="18"/>
                              </w:rPr>
                              <w:t>End of regular use</w:t>
                            </w:r>
                            <w:r w:rsidRPr="00F64C92">
                              <w:rPr>
                                <w:noProof/>
                                <w:lang w:eastAsia="fr-FR"/>
                              </w:rPr>
                              <w:t xml:space="preserve"> </w:t>
                            </w:r>
                          </w:p>
                          <w:p w14:paraId="5000AD6A" w14:textId="77777777" w:rsidR="002665A1" w:rsidRDefault="002665A1" w:rsidP="00E255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985E7C2" id="Rectangle à coins arrondis 12" o:spid="_x0000_s1030" style="position:absolute;left:0;text-align:left;margin-left:111.2pt;margin-top:1.6pt;width:115.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27mQIAAD0FAAAOAAAAZHJzL2Uyb0RvYy54bWysVNtu2zAMfR+wfxD0vjrJkjYN6hRpgw4D&#10;irZYO/SZkeVYgG6jlMTd1+xf+mOjZKf3p2EvMmlSvJxD6uS0NZptJQblbMmHBwPOpBWuUnZd8p93&#10;F1+mnIUItgLtrCz5gwz8dP7508nOz+TINU5XEhkFsWG28yVvYvSzogiikQbCgfPSkrF2aCCSiuui&#10;QthRdKOL0WBwWOwcVh6dkCHQ32Vn5PMcv66liNd1HWRkuuRUW8wn5nOVzmJ+ArM1gm+U6MuAf6jC&#10;gLKU9CnUEiKwDap3oYwS6IKr44FwpnB1rYTMPVA3w8Gbbm4b8DL3QuAE/wRT+H9hxdX2BpmqiLsR&#10;ZxYMcfSDUAO71pI9/mHCKRsYIDpbqcDIiyDb+TCjm7f+BnstkJj6b2s06UudsTbD/PAEs2wjE/Rz&#10;OD48nE6IDUG2r9PhYJB5KJ5vewzxm3SGJaHk6Da2SlVliGF7GSKlJf+9X8oYnFbVhdI6K7henWtk&#10;WyDeJ2fHZ8tJqpuuvHLTlu1S50dUARNA81driCQaT4gEu+YM9JoGW0TMuV/dDh8kyckbqGSfmnrb&#10;N9e7v68idbGE0HRXcopuLo2KtBxamZJPU6B9JG1TGpnHu8ciMdJxkKTYrtpM6njP1spVD0Q0um4D&#10;ghcXitJeQog3gDTyBACtcbymo9aOUHG9xFnj8PdH/5M/TSJZOdvRChFivzaAkjP93dKMHg/H47Rz&#10;WRlPjkak4EvL6qXFbsy5I7aG9GB4kcXkH/VerNGZe9r2RcpKJrCCcnfc9Mp57Fab3gshF4vsRnvm&#10;IV7aWy9S8IRcAvyuvQf0/YBFGs0rt183mL0Zsc433bRusYmuVnn+EtIdrsRpUmhHM7v9e5IegZd6&#10;9np+9eZ/AQAA//8DAFBLAwQUAAYACAAAACEAXHdlSdoAAAAIAQAADwAAAGRycy9kb3ducmV2Lnht&#10;bEyPwU7DMBBE70j8g7VIXBB16oYKQjYVQuTCjZYPcGOTBOx1FDut+XuWExxnZzT7pt5l78TJznEM&#10;hLBeFSAsdcGM1CO8H9rbexAxaTLaBbII3zbCrrm8qHVlwpne7GmfesElFCuNMKQ0VVLGbrBex1WY&#10;LLH3EWavE8u5l2bWZy73Tqqi2EqvR+IPg57s82C7r/3iER4+87zObvTlEummaF9D278ExOur/PQI&#10;Itmc/sLwi8/o0DDTMSxkonAISqmSowgbBYL98m7D+oiw5YNsavl/QPMDAAD//wMAUEsBAi0AFAAG&#10;AAgAAAAhALaDOJL+AAAA4QEAABMAAAAAAAAAAAAAAAAAAAAAAFtDb250ZW50X1R5cGVzXS54bWxQ&#10;SwECLQAUAAYACAAAACEAOP0h/9YAAACUAQAACwAAAAAAAAAAAAAAAAAvAQAAX3JlbHMvLnJlbHNQ&#10;SwECLQAUAAYACAAAACEAncL9u5kCAAA9BQAADgAAAAAAAAAAAAAAAAAuAgAAZHJzL2Uyb0RvYy54&#10;bWxQSwECLQAUAAYACAAAACEAXHdlSdoAAAAIAQAADwAAAAAAAAAAAAAAAADzBAAAZHJzL2Rvd25y&#10;ZXYueG1sUEsFBgAAAAAEAAQA8wAAAPoFAAAAAA==&#10;" fillcolor="#5b9bd5" strokecolor="#41719c" strokeweight="1pt">
                <v:stroke joinstyle="miter"/>
                <v:textbox>
                  <w:txbxContent>
                    <w:p w14:paraId="3E57F938" w14:textId="77777777" w:rsidR="002665A1" w:rsidRPr="00177214" w:rsidRDefault="002665A1" w:rsidP="00E2553B">
                      <w:pPr>
                        <w:jc w:val="center"/>
                        <w:rPr>
                          <w:b/>
                          <w:sz w:val="20"/>
                          <w:szCs w:val="20"/>
                        </w:rPr>
                      </w:pPr>
                      <w:r w:rsidRPr="001D02DD">
                        <w:rPr>
                          <w:b/>
                          <w:sz w:val="18"/>
                          <w:szCs w:val="18"/>
                        </w:rPr>
                        <w:t>End of regular use</w:t>
                      </w:r>
                      <w:r w:rsidRPr="00F64C92">
                        <w:rPr>
                          <w:noProof/>
                          <w:lang w:eastAsia="fr-FR"/>
                        </w:rPr>
                        <w:t xml:space="preserve"> </w:t>
                      </w:r>
                    </w:p>
                    <w:p w14:paraId="5000AD6A" w14:textId="77777777" w:rsidR="002665A1" w:rsidRDefault="002665A1" w:rsidP="00E2553B">
                      <w:pPr>
                        <w:jc w:val="center"/>
                      </w:pPr>
                    </w:p>
                  </w:txbxContent>
                </v:textbox>
              </v:roundrect>
            </w:pict>
          </mc:Fallback>
        </mc:AlternateContent>
      </w:r>
    </w:p>
    <w:p w14:paraId="2DDC6E87" w14:textId="77777777" w:rsidR="00E2553B" w:rsidRPr="00ED1678" w:rsidRDefault="00E2553B" w:rsidP="00E2553B">
      <w:pPr>
        <w:spacing w:after="0" w:line="240" w:lineRule="auto"/>
        <w:jc w:val="both"/>
        <w:rPr>
          <w:rFonts w:eastAsia="Times New Roman" w:cstheme="minorHAnsi"/>
          <w:sz w:val="24"/>
          <w:szCs w:val="24"/>
          <w:lang w:val="en-GB"/>
        </w:rPr>
      </w:pPr>
      <w:r w:rsidRPr="00ED1678">
        <w:rPr>
          <w:rFonts w:eastAsia="Times New Roman" w:cstheme="minorHAnsi"/>
          <w:noProof/>
          <w:sz w:val="24"/>
          <w:szCs w:val="24"/>
          <w:lang w:eastAsia="en-IE"/>
        </w:rPr>
        <mc:AlternateContent>
          <mc:Choice Requires="wps">
            <w:drawing>
              <wp:anchor distT="0" distB="0" distL="114300" distR="114300" simplePos="0" relativeHeight="251664384" behindDoc="0" locked="0" layoutInCell="1" allowOverlap="1" wp14:anchorId="5E5A0F01" wp14:editId="3FFE8CAE">
                <wp:simplePos x="0" y="0"/>
                <wp:positionH relativeFrom="column">
                  <wp:posOffset>231140</wp:posOffset>
                </wp:positionH>
                <wp:positionV relativeFrom="paragraph">
                  <wp:posOffset>141605</wp:posOffset>
                </wp:positionV>
                <wp:extent cx="9525" cy="314325"/>
                <wp:effectExtent l="76200" t="0" r="66675" b="47625"/>
                <wp:wrapNone/>
                <wp:docPr id="19" name="Connecteur droit avec flèche 19"/>
                <wp:cNvGraphicFramePr/>
                <a:graphic xmlns:a="http://schemas.openxmlformats.org/drawingml/2006/main">
                  <a:graphicData uri="http://schemas.microsoft.com/office/word/2010/wordprocessingShape">
                    <wps:wsp>
                      <wps:cNvCnPr/>
                      <wps:spPr>
                        <a:xfrm flipH="1">
                          <a:off x="0" y="0"/>
                          <a:ext cx="9525" cy="3143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54B8F0B" id="_x0000_t32" coordsize="21600,21600" o:spt="32" o:oned="t" path="m,l21600,21600e" filled="f">
                <v:path arrowok="t" fillok="f" o:connecttype="none"/>
                <o:lock v:ext="edit" shapetype="t"/>
              </v:shapetype>
              <v:shape id="Connecteur droit avec flèche 19" o:spid="_x0000_s1026" type="#_x0000_t32" style="position:absolute;margin-left:18.2pt;margin-top:11.15pt;width:.75pt;height:24.7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Yyd9QEAALcDAAAOAAAAZHJzL2Uyb0RvYy54bWysU0tu2zAQ3RfoHQjua/lTB7EQOUDspl0U&#10;rYG0BxhTpESAPwwZy75R79GLdUgpRtruimpBzIfzZubx6e7+bA07SYzau4YvZnPOpBO+1a5r+Pdv&#10;j+9uOYsJXAvGO9nwi4z8fvv2zd0Qarn0vTetREYgLtZDaHifUqirKopeWogzH6SjpPJoIZGLXdUi&#10;DIRuTbWcz2+qwWMb0AsZI0X3Y5JvC75SUqSvSkWZmGk4zZbKieU85rPa3kHdIYRei2kM+IcpLGhH&#10;Ta9Qe0jAnlH/BWW1QB+9SjPhbeWV0kKWHWibxfyPbZ56CLLsQuTEcKUp/j9Y8eV0QKZbersNZw4s&#10;vdHOO0fEyWdkLXqdGJykYMr8/EGvwugekTaEWFPtzh1w8mI4YGbgrNDSZR0+EWbhhLZk50L55Uq5&#10;PCcmKLhZL9ecCUqsFu9XZBNaNYJksIAxfZTesmw0PCYE3fVpmtDj2ABOn2MaC18KcrHzj9oYikNt&#10;HBsafrNakwYEkM6UgUSmDbR5dB1nYDoSsEhYRo7e6DZX5+KI3XFnkJ2ARLR+2DzsX8b87VpuvYfY&#10;j/dKapSX1Yk0brRt+O08f2M4gTYfXMvSJRDpCTW4zsiJAONyZ1kUPC2XKR9JztbRt5fCfZU9Ukfh&#10;bVJylt9rn+zX/9v2FwAAAP//AwBQSwMEFAAGAAgAAAAhAEjRMv/cAAAABwEAAA8AAABkcnMvZG93&#10;bnJldi54bWxMjsFOwzAQRO9I/IO1SNyo0wQ1JWRTISRAHGlL4ejG2ySqvQ6x24S/x5zgOJrRm1eu&#10;JmvEmQbfOUaYzxIQxLXTHTcI283TzRKED4q1Mo4J4Zs8rKrLi1IV2o38Rud1aESEsC8UQhtCX0jp&#10;65as8jPXE8fu4AarQoxDI/Wgxgi3RqZJspBWdRwfWtXTY0v1cX2yCDv/9fqRH7eHZ0U7+hzfM78x&#10;L4jXV9PDPYhAU/gbw69+VIcqOu3dibUXBiFb3MYlQppmIGKf5Xcg9gj5fAmyKuV//+oHAAD//wMA&#10;UEsBAi0AFAAGAAgAAAAhALaDOJL+AAAA4QEAABMAAAAAAAAAAAAAAAAAAAAAAFtDb250ZW50X1R5&#10;cGVzXS54bWxQSwECLQAUAAYACAAAACEAOP0h/9YAAACUAQAACwAAAAAAAAAAAAAAAAAvAQAAX3Jl&#10;bHMvLnJlbHNQSwECLQAUAAYACAAAACEAAL2MnfUBAAC3AwAADgAAAAAAAAAAAAAAAAAuAgAAZHJz&#10;L2Uyb0RvYy54bWxQSwECLQAUAAYACAAAACEASNEy/9wAAAAHAQAADwAAAAAAAAAAAAAAAABPBAAA&#10;ZHJzL2Rvd25yZXYueG1sUEsFBgAAAAAEAAQA8wAAAFgFAAAAAA==&#10;" strokecolor="#5b9bd5" strokeweight=".5pt">
                <v:stroke endarrow="block" joinstyle="miter"/>
              </v:shape>
            </w:pict>
          </mc:Fallback>
        </mc:AlternateContent>
      </w:r>
    </w:p>
    <w:p w14:paraId="7C88F4AA" w14:textId="77777777" w:rsidR="00E2553B" w:rsidRPr="00ED1678" w:rsidRDefault="00E2553B" w:rsidP="00E2553B">
      <w:pPr>
        <w:spacing w:after="0" w:line="240" w:lineRule="auto"/>
        <w:jc w:val="both"/>
        <w:rPr>
          <w:rFonts w:eastAsia="Times New Roman" w:cstheme="minorHAnsi"/>
          <w:sz w:val="24"/>
          <w:szCs w:val="24"/>
          <w:lang w:val="en-GB"/>
        </w:rPr>
      </w:pPr>
      <w:r w:rsidRPr="00ED1678">
        <w:rPr>
          <w:rFonts w:eastAsia="Times New Roman" w:cstheme="minorHAnsi"/>
          <w:noProof/>
          <w:sz w:val="24"/>
          <w:szCs w:val="24"/>
          <w:lang w:eastAsia="en-IE"/>
        </w:rPr>
        <mc:AlternateContent>
          <mc:Choice Requires="wps">
            <w:drawing>
              <wp:anchor distT="0" distB="0" distL="114300" distR="114300" simplePos="0" relativeHeight="251665408" behindDoc="0" locked="0" layoutInCell="1" allowOverlap="1" wp14:anchorId="2367B798" wp14:editId="5CFB0787">
                <wp:simplePos x="0" y="0"/>
                <wp:positionH relativeFrom="column">
                  <wp:posOffset>1993265</wp:posOffset>
                </wp:positionH>
                <wp:positionV relativeFrom="paragraph">
                  <wp:posOffset>72390</wp:posOffset>
                </wp:positionV>
                <wp:extent cx="19050" cy="1076325"/>
                <wp:effectExtent l="0" t="0" r="19050" b="28575"/>
                <wp:wrapNone/>
                <wp:docPr id="21" name="Connecteur droit 21"/>
                <wp:cNvGraphicFramePr/>
                <a:graphic xmlns:a="http://schemas.openxmlformats.org/drawingml/2006/main">
                  <a:graphicData uri="http://schemas.microsoft.com/office/word/2010/wordprocessingShape">
                    <wps:wsp>
                      <wps:cNvCnPr/>
                      <wps:spPr>
                        <a:xfrm>
                          <a:off x="0" y="0"/>
                          <a:ext cx="19050" cy="10763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62C368" id="Connecteur droit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95pt,5.7pt" to="158.45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MXywEAAHgDAAAOAAAAZHJzL2Uyb0RvYy54bWysU02P0zAQvSPxHyzfaZJut7tETffQarkg&#10;qMTyA6aOnVjyl8bepv33jN1QFrghcnA8X8/znsebp7M17CQxau863ixqzqQTvtdu6Pj3l+cPj5zF&#10;BK4H453s+EVG/rR9/24zhVYu/ehNL5ERiIvtFDo+phTaqopilBbiwgfpKKg8Wkhk4lD1CBOhW1Mt&#10;63pdTR77gF7IGMm7vwb5tuArJUX6qlSUiZmOU2+prFjWY16r7QbaASGMWsxtwD90YUE7OvQGtYcE&#10;7BX1X1BWC/TRq7QQ3lZeKS1k4UBsmvoPNt9GCLJwIXFiuMkU/x+s+HI6INN9x5cNZw4s3dHOO0fC&#10;yVdkPXqdGIVIpynEltJ37oCzFcMBM+mzQpv/RIedi7aXm7bynJggZ/OxvqcLEBRp6of13fI+Y1a/&#10;igPG9El6y/Km40a7TB1aOH2O6Zr6MyW7nX/WxpAfWuPY1PH1XcEHGiJlINFRNhCt6AbOwAw0nSJh&#10;QYze6D5X5+KIw3FnkJ2AJmS1eljuVnNjv6Xlo/cQx2teCeU0aK1ONMBG244/1vmbq43LUVlGcCaQ&#10;BbxKlndH31+KklW26HqLGvMo5vl5a9P+7YPZ/gAAAP//AwBQSwMEFAAGAAgAAAAhAFIGUUDfAAAA&#10;CgEAAA8AAABkcnMvZG93bnJldi54bWxMj8FOwzAQRO9I/IO1SNyo7QaiJI1TUSQOXFBpOcDNjbdJ&#10;ILZD7Kbh71lOcNyZp9mZcj3bnk04hs47BXIhgKGrvelco+B1/3iTAQtRO6N771DBNwZYV5cXpS6M&#10;P7sXnHaxYRTiQqEVtDEOBeehbtHqsPADOvKOfrQ60jk23Iz6TOG250shUm515+hDqwd8aLH+3J2s&#10;gn16t82i3D59ife3TZ4u8WPaPCt1fTXfr4BFnOMfDL/1qTpU1OngT84E1itIZJITSoa8BUZAIlMS&#10;DiRkIgdelfz/hOoHAAD//wMAUEsBAi0AFAAGAAgAAAAhALaDOJL+AAAA4QEAABMAAAAAAAAAAAAA&#10;AAAAAAAAAFtDb250ZW50X1R5cGVzXS54bWxQSwECLQAUAAYACAAAACEAOP0h/9YAAACUAQAACwAA&#10;AAAAAAAAAAAAAAAvAQAAX3JlbHMvLnJlbHNQSwECLQAUAAYACAAAACEAE+wTF8sBAAB4AwAADgAA&#10;AAAAAAAAAAAAAAAuAgAAZHJzL2Uyb0RvYy54bWxQSwECLQAUAAYACAAAACEAUgZRQN8AAAAKAQAA&#10;DwAAAAAAAAAAAAAAAAAlBAAAZHJzL2Rvd25yZXYueG1sUEsFBgAAAAAEAAQA8wAAADEFAAAAAA==&#10;" strokecolor="#4472c4" strokeweight=".5pt">
                <v:stroke joinstyle="miter"/>
              </v:line>
            </w:pict>
          </mc:Fallback>
        </mc:AlternateContent>
      </w:r>
      <w:r w:rsidRPr="00ED1678">
        <w:rPr>
          <w:rFonts w:eastAsia="Times New Roman" w:cstheme="minorHAnsi"/>
          <w:noProof/>
          <w:sz w:val="24"/>
          <w:szCs w:val="24"/>
          <w:lang w:eastAsia="en-IE"/>
        </w:rPr>
        <mc:AlternateContent>
          <mc:Choice Requires="wps">
            <w:drawing>
              <wp:anchor distT="0" distB="0" distL="114300" distR="114300" simplePos="0" relativeHeight="251666432" behindDoc="0" locked="0" layoutInCell="1" allowOverlap="1" wp14:anchorId="255CA08F" wp14:editId="6D88519B">
                <wp:simplePos x="0" y="0"/>
                <wp:positionH relativeFrom="column">
                  <wp:posOffset>4850765</wp:posOffset>
                </wp:positionH>
                <wp:positionV relativeFrom="paragraph">
                  <wp:posOffset>53340</wp:posOffset>
                </wp:positionV>
                <wp:extent cx="9525" cy="1076325"/>
                <wp:effectExtent l="0" t="0" r="28575" b="28575"/>
                <wp:wrapNone/>
                <wp:docPr id="22" name="Connecteur droit 22"/>
                <wp:cNvGraphicFramePr/>
                <a:graphic xmlns:a="http://schemas.openxmlformats.org/drawingml/2006/main">
                  <a:graphicData uri="http://schemas.microsoft.com/office/word/2010/wordprocessingShape">
                    <wps:wsp>
                      <wps:cNvCnPr/>
                      <wps:spPr>
                        <a:xfrm flipH="1">
                          <a:off x="0" y="0"/>
                          <a:ext cx="9525" cy="10763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C5361D" id="Connecteur droit 2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95pt,4.2pt" to="382.7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UK0wEAAIEDAAAOAAAAZHJzL2Uyb0RvYy54bWysU8tu2zAQvBfoPxC815IV2E0EywFiI+2h&#10;aA20/YA1RUoE+MKSsey/75JyjLS9FdWB4D443BmONo9na9hJYtTedXy5qDmTTvheu6HjP388f7jn&#10;LCZwPRjvZMcvMvLH7ft3mym0svGjN71ERiAutlPo+JhSaKsqilFaiAsfpKOi8mghUYhD1SNMhG5N&#10;1dT1upo89gG9kDFSdj8X+bbgKyVF+qZUlImZjtNsqaxY1mNeq+0G2gEhjFpcx4B/mMKCdnTpDWoP&#10;CdgL6r+grBboo1dpIbytvFJayMKB2CzrP9h8HyHIwoXEieEmU/x/sOLr6YBM9x1vGs4cWHqjnXeO&#10;hJMvyHr0OjEqkU5TiC2179wBr1EMB8ykzwotU0aHz2SBIgMRY+ei8uWmsjwnJij5sGpWnAkqLOuP&#10;6zsKCK6aUTJawJg+SW9Z3nTcaJc1gBZOX2KaW19bctr5Z20M5aE1jk0dX9+t6KUFkJuUgURbG4hf&#10;dANnYAayqUhYEKM3us+n8+GIw3FnkJ2ArLJ6enjavw72W1u+eg9xnPtKaTaR1YmcbLTt+H2dvyst&#10;4zK6LF68EshKztrl3dH3lyJplSN656LG1ZPZSG9j2r/9c7a/AAAA//8DAFBLAwQUAAYACAAAACEA&#10;UB5HI+AAAAAJAQAADwAAAGRycy9kb3ducmV2LnhtbEyPTU/DMAyG70j8h8hI3FjKV7uVptOEBNIE&#10;PVB22G5ZYtpC41RNtpV/jznBzdb76PXjYjm5XhxxDJ0nBdezBASS8bajRsHm/elqDiJETVb3nlDB&#10;NwZYludnhc6tP9EbHuvYCC6hkGsFbYxDLmUwLTodZn5A4uzDj05HXsdG2lGfuNz18iZJUul0R3yh&#10;1QM+tmi+6oNTMFVmjU39unLV5mVrPp+rdbOLSl1eTKsHEBGn+AfDrz6rQ8lOe38gG0SvIEtvF4wq&#10;mN+B4DxL73nYM5hlC5BlIf9/UP4AAAD//wMAUEsBAi0AFAAGAAgAAAAhALaDOJL+AAAA4QEAABMA&#10;AAAAAAAAAAAAAAAAAAAAAFtDb250ZW50X1R5cGVzXS54bWxQSwECLQAUAAYACAAAACEAOP0h/9YA&#10;AACUAQAACwAAAAAAAAAAAAAAAAAvAQAAX3JlbHMvLnJlbHNQSwECLQAUAAYACAAAACEA61ilCtMB&#10;AACBAwAADgAAAAAAAAAAAAAAAAAuAgAAZHJzL2Uyb0RvYy54bWxQSwECLQAUAAYACAAAACEAUB5H&#10;I+AAAAAJAQAADwAAAAAAAAAAAAAAAAAtBAAAZHJzL2Rvd25yZXYueG1sUEsFBgAAAAAEAAQA8wAA&#10;ADoFAAAAAA==&#10;" strokecolor="#5b9bd5" strokeweight=".5pt">
                <v:stroke joinstyle="miter"/>
              </v:line>
            </w:pict>
          </mc:Fallback>
        </mc:AlternateContent>
      </w:r>
    </w:p>
    <w:p w14:paraId="2D1F081F" w14:textId="77777777" w:rsidR="00E2553B" w:rsidRPr="00ED1678" w:rsidRDefault="00E2553B" w:rsidP="00E2553B">
      <w:pPr>
        <w:spacing w:after="0" w:line="240" w:lineRule="auto"/>
        <w:jc w:val="both"/>
        <w:rPr>
          <w:rFonts w:eastAsia="Times New Roman" w:cstheme="minorHAnsi"/>
          <w:sz w:val="24"/>
          <w:szCs w:val="24"/>
          <w:lang w:val="en-GB"/>
        </w:rPr>
      </w:pPr>
    </w:p>
    <w:p w14:paraId="1A874DC7" w14:textId="77777777" w:rsidR="00E2553B" w:rsidRPr="00ED1678" w:rsidRDefault="00E2553B" w:rsidP="00E2553B">
      <w:pPr>
        <w:spacing w:after="0" w:line="240" w:lineRule="auto"/>
        <w:jc w:val="both"/>
        <w:rPr>
          <w:rFonts w:eastAsia="Times New Roman" w:cstheme="minorHAnsi"/>
          <w:sz w:val="24"/>
          <w:szCs w:val="24"/>
          <w:lang w:val="en-GB"/>
        </w:rPr>
      </w:pPr>
      <w:r w:rsidRPr="00ED1678">
        <w:rPr>
          <w:rFonts w:eastAsia="Times New Roman" w:cstheme="minorHAnsi"/>
          <w:noProof/>
          <w:sz w:val="24"/>
          <w:szCs w:val="24"/>
          <w:lang w:eastAsia="en-IE"/>
        </w:rPr>
        <w:drawing>
          <wp:inline distT="0" distB="0" distL="0" distR="0" wp14:anchorId="21AFA856" wp14:editId="6AD9BCFD">
            <wp:extent cx="6591300" cy="533400"/>
            <wp:effectExtent l="0" t="0" r="38100" b="19050"/>
            <wp:docPr id="20" name="Diagramme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3BF8DD4" w14:textId="77777777" w:rsidR="00E2553B" w:rsidRPr="00ED1678" w:rsidRDefault="00E2553B" w:rsidP="00E2553B">
      <w:pPr>
        <w:spacing w:after="0" w:line="240" w:lineRule="auto"/>
        <w:jc w:val="both"/>
        <w:rPr>
          <w:rFonts w:eastAsia="Times New Roman" w:cstheme="minorHAnsi"/>
          <w:sz w:val="24"/>
          <w:szCs w:val="24"/>
          <w:lang w:val="en-GB"/>
        </w:rPr>
      </w:pPr>
    </w:p>
    <w:p w14:paraId="76B0E33E" w14:textId="77777777" w:rsidR="00E2553B" w:rsidRPr="00ED1678" w:rsidRDefault="00E2553B" w:rsidP="00E2553B">
      <w:pPr>
        <w:spacing w:after="0" w:line="240" w:lineRule="auto"/>
        <w:jc w:val="both"/>
        <w:rPr>
          <w:rFonts w:eastAsia="Times New Roman" w:cstheme="minorHAnsi"/>
          <w:sz w:val="24"/>
          <w:szCs w:val="24"/>
          <w:lang w:val="en-GB"/>
        </w:rPr>
      </w:pPr>
      <w:r w:rsidRPr="00ED1678">
        <w:rPr>
          <w:rFonts w:eastAsia="Times New Roman" w:cstheme="minorHAnsi"/>
          <w:noProof/>
          <w:sz w:val="24"/>
          <w:szCs w:val="24"/>
          <w:lang w:eastAsia="en-IE"/>
        </w:rPr>
        <mc:AlternateContent>
          <mc:Choice Requires="wps">
            <w:drawing>
              <wp:anchor distT="0" distB="0" distL="114300" distR="114300" simplePos="0" relativeHeight="251667456" behindDoc="0" locked="0" layoutInCell="1" allowOverlap="1" wp14:anchorId="3E341645" wp14:editId="6F471F51">
                <wp:simplePos x="0" y="0"/>
                <wp:positionH relativeFrom="column">
                  <wp:posOffset>231140</wp:posOffset>
                </wp:positionH>
                <wp:positionV relativeFrom="paragraph">
                  <wp:posOffset>131445</wp:posOffset>
                </wp:positionV>
                <wp:extent cx="1762125" cy="3962400"/>
                <wp:effectExtent l="0" t="0" r="28575" b="19050"/>
                <wp:wrapNone/>
                <wp:docPr id="25" name="Rectangle à coins arrondis 25"/>
                <wp:cNvGraphicFramePr/>
                <a:graphic xmlns:a="http://schemas.openxmlformats.org/drawingml/2006/main">
                  <a:graphicData uri="http://schemas.microsoft.com/office/word/2010/wordprocessingShape">
                    <wps:wsp>
                      <wps:cNvSpPr/>
                      <wps:spPr>
                        <a:xfrm>
                          <a:off x="0" y="0"/>
                          <a:ext cx="1762125" cy="3962400"/>
                        </a:xfrm>
                        <a:prstGeom prst="roundRect">
                          <a:avLst/>
                        </a:prstGeom>
                        <a:solidFill>
                          <a:sysClr val="window" lastClr="FFFFFF"/>
                        </a:solidFill>
                        <a:ln w="12700" cap="flat" cmpd="sng" algn="ctr">
                          <a:solidFill>
                            <a:srgbClr val="5B9BD5"/>
                          </a:solidFill>
                          <a:prstDash val="solid"/>
                          <a:miter lim="800000"/>
                        </a:ln>
                        <a:effectLst/>
                      </wps:spPr>
                      <wps:txbx>
                        <w:txbxContent>
                          <w:p w14:paraId="1A8E1633" w14:textId="77777777" w:rsidR="002665A1" w:rsidRPr="00E2553B" w:rsidRDefault="002665A1" w:rsidP="00E2553B">
                            <w:pPr>
                              <w:jc w:val="both"/>
                              <w:rPr>
                                <w:b/>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2553B">
                              <w:rPr>
                                <w:b/>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Data that is in regular use </w:t>
                            </w:r>
                          </w:p>
                          <w:p w14:paraId="57F653E7" w14:textId="77777777" w:rsidR="002665A1" w:rsidRDefault="002665A1" w:rsidP="00E2553B">
                            <w:pPr>
                              <w:jc w:val="both"/>
                              <w:rPr>
                                <w:sz w:val="20"/>
                                <w:szCs w:val="20"/>
                              </w:rPr>
                            </w:pPr>
                          </w:p>
                          <w:p w14:paraId="1FFDB9A9" w14:textId="77777777" w:rsidR="002665A1" w:rsidRPr="00E2553B" w:rsidRDefault="002665A1" w:rsidP="00E2553B">
                            <w:pPr>
                              <w:jc w:val="both"/>
                              <w:rPr>
                                <w:color w:val="5B9BD5"/>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553B">
                              <w:rPr>
                                <w:color w:val="5B9BD5"/>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HR PD: Employment contract duration</w:t>
                            </w:r>
                          </w:p>
                          <w:p w14:paraId="63C83BB8" w14:textId="77777777" w:rsidR="002665A1" w:rsidRPr="00E2553B" w:rsidRDefault="002665A1" w:rsidP="00E2553B">
                            <w:pPr>
                              <w:rPr>
                                <w:color w:val="5B9BD5"/>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553B">
                              <w:rPr>
                                <w:color w:val="5B9BD5"/>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Customer PD: Contract duration</w:t>
                            </w:r>
                          </w:p>
                          <w:p w14:paraId="13A7EBF2" w14:textId="77777777" w:rsidR="002665A1" w:rsidRPr="00E2553B" w:rsidRDefault="002665A1" w:rsidP="00E2553B">
                            <w:pPr>
                              <w:jc w:val="both"/>
                              <w:rPr>
                                <w:color w:val="5B9BD5"/>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C135E2F" w14:textId="77777777" w:rsidR="002665A1" w:rsidRPr="00E2553B" w:rsidRDefault="002665A1" w:rsidP="00E2553B">
                            <w:pPr>
                              <w:jc w:val="both"/>
                              <w:rPr>
                                <w:color w:val="5B9BD5"/>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553B">
                              <w:rPr>
                                <w:color w:val="5B9BD5"/>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Active database: As soon as the data is collected, it is regularly used for the declared purpose.</w:t>
                            </w:r>
                          </w:p>
                          <w:p w14:paraId="7E10FE8C" w14:textId="77777777" w:rsidR="002665A1" w:rsidRPr="00A83C82" w:rsidRDefault="002665A1" w:rsidP="00E2553B">
                            <w:pPr>
                              <w:jc w:val="both"/>
                              <w:rPr>
                                <w:sz w:val="18"/>
                                <w:szCs w:val="18"/>
                              </w:rPr>
                            </w:pPr>
                          </w:p>
                          <w:p w14:paraId="6D023A04" w14:textId="77777777" w:rsidR="002665A1" w:rsidRPr="00A83C82" w:rsidRDefault="002665A1" w:rsidP="00E2553B">
                            <w:pPr>
                              <w:rPr>
                                <w:b/>
                                <w:sz w:val="18"/>
                                <w:szCs w:val="18"/>
                              </w:rPr>
                            </w:pPr>
                            <w:r w:rsidRPr="00A83C82">
                              <w:rPr>
                                <w:b/>
                                <w:sz w:val="18"/>
                                <w:szCs w:val="18"/>
                              </w:rPr>
                              <w:t>Consequently: Data collection and storage will be accessible to everyone with a right to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E341645" id="Rectangle à coins arrondis 25" o:spid="_x0000_s1031" style="position:absolute;left:0;text-align:left;margin-left:18.2pt;margin-top:10.35pt;width:138.75pt;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PH8oAIAACsFAAAOAAAAZHJzL2Uyb0RvYy54bWysVEtu2zAQ3RfoHQjuG9mu8zMiB04MFwWC&#10;JmhSZE1TlEWA5LBD2pJ7mt6lF+uQUpxPuyqqBTVDDufz5g0vLjtr2E5h0OBKPj4acaachEq7Tcm/&#10;Paw+nHEWonCVMOBUyfcq8Mv5+3cXrZ+pCTRgKoWMnLgwa33Jmxj9rCiCbJQV4Qi8cnRYA1oRScVN&#10;UaFoybs1xWQ0OilawMojSBUC7S77Qz7P/utayXhb10FFZkpOucW8Yl7XaS3mF2K2QeEbLYc0xD9k&#10;YYV2FPTgaimiYFvUf7iyWiIEqOORBFtAXWupcg1UzXj0ppr7RniVayFwgj/AFP6fW/lld4dMVyWf&#10;HHPmhKUefSXUhNsYxX79ZBK0C0wggqt0YGRFkLU+zOjmvb/DQQskpvq7Gm36U2WsyzDvDzCrLjJJ&#10;m+PTk8k4hZN09vH8ZDId5UYUz9c9hvhJgWVJKDnC1lUprYyx2N2ESHHJ/skuhQxgdLXSxmRlH64N&#10;sp2gvhNdKmg5MyJE2iz5Kn+pEHLx6ppxrKUEJ6eUEZOCCFkbEUm0niAKbsOZMBtiuoyYc3l1O+Bm&#10;fYh6fHV+tcxovQ2Skl6K0PTZZQ89D62ONAxG25KfjdI3pGhcKkllOg+lpw70mCcpdusuN/HQnTVU&#10;e2osQs/44OVKU9gbguBOIFGc6qOxjbe01AaoaBgkzhrAH3/bT/bEPDrlrKWRIUC+bwUqQvazI06e&#10;j6fTNGNZmR6fTkjBlyfrlydua6+BujOmB8LLLCb7aJ7EGsE+0nQvUlQ6Ek5S7JJTO3rxOvaDTK+D&#10;VItFNqKp8iLeuHsvk+uEW4L7oXsU6Ac2RSLiF3gaLjF7w6feNt10sNhGqHUmW8K5R5VokxSayEyg&#10;4fVII/9Sz1bPb9z8NwAAAP//AwBQSwMEFAAGAAgAAAAhAIuF+13gAAAACQEAAA8AAABkcnMvZG93&#10;bnJldi54bWxMj8FOwzAQRO9I/IO1SNyo08ZKaRqnQkUVcKqaInF17W0SiNdR7LTh7zEnOI5mNPOm&#10;2Ey2YxccfOtIwnyWAEPSzrRUS3g/7h4egfmgyKjOEUr4Rg+b8vamULlxVzrgpQo1iyXkcyWhCaHP&#10;Ofe6Qav8zPVI0Tu7waoQ5VBzM6hrLLcdXyRJxq1qKS40qsdtg/qrGq0EMYrXCt8+Vp/741b3/TPp&#10;3eFFyvu76WkNLOAU/sLwix/RoYxMJzeS8ayTkGYiJiUskiWw6KfzdAXsJCETYgm8LPj/B+UPAAAA&#10;//8DAFBLAQItABQABgAIAAAAIQC2gziS/gAAAOEBAAATAAAAAAAAAAAAAAAAAAAAAABbQ29udGVu&#10;dF9UeXBlc10ueG1sUEsBAi0AFAAGAAgAAAAhADj9If/WAAAAlAEAAAsAAAAAAAAAAAAAAAAALwEA&#10;AF9yZWxzLy5yZWxzUEsBAi0AFAAGAAgAAAAhAN/08fygAgAAKwUAAA4AAAAAAAAAAAAAAAAALgIA&#10;AGRycy9lMm9Eb2MueG1sUEsBAi0AFAAGAAgAAAAhAIuF+13gAAAACQEAAA8AAAAAAAAAAAAAAAAA&#10;+gQAAGRycy9kb3ducmV2LnhtbFBLBQYAAAAABAAEAPMAAAAHBgAAAAA=&#10;" fillcolor="window" strokecolor="#5b9bd5" strokeweight="1pt">
                <v:stroke joinstyle="miter"/>
                <v:textbox>
                  <w:txbxContent>
                    <w:p w14:paraId="1A8E1633" w14:textId="77777777" w:rsidR="002665A1" w:rsidRPr="00E2553B" w:rsidRDefault="002665A1" w:rsidP="00E2553B">
                      <w:pPr>
                        <w:jc w:val="both"/>
                        <w:rPr>
                          <w:b/>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2553B">
                        <w:rPr>
                          <w:b/>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Data that is in regular use </w:t>
                      </w:r>
                    </w:p>
                    <w:p w14:paraId="57F653E7" w14:textId="77777777" w:rsidR="002665A1" w:rsidRDefault="002665A1" w:rsidP="00E2553B">
                      <w:pPr>
                        <w:jc w:val="both"/>
                        <w:rPr>
                          <w:sz w:val="20"/>
                          <w:szCs w:val="20"/>
                        </w:rPr>
                      </w:pPr>
                    </w:p>
                    <w:p w14:paraId="1FFDB9A9" w14:textId="77777777" w:rsidR="002665A1" w:rsidRPr="00E2553B" w:rsidRDefault="002665A1" w:rsidP="00E2553B">
                      <w:pPr>
                        <w:jc w:val="both"/>
                        <w:rPr>
                          <w:color w:val="5B9BD5"/>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553B">
                        <w:rPr>
                          <w:color w:val="5B9BD5"/>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HR PD: Employment contract duration</w:t>
                      </w:r>
                    </w:p>
                    <w:p w14:paraId="63C83BB8" w14:textId="77777777" w:rsidR="002665A1" w:rsidRPr="00E2553B" w:rsidRDefault="002665A1" w:rsidP="00E2553B">
                      <w:pPr>
                        <w:rPr>
                          <w:color w:val="5B9BD5"/>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553B">
                        <w:rPr>
                          <w:color w:val="5B9BD5"/>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Customer PD: Contract duration</w:t>
                      </w:r>
                    </w:p>
                    <w:p w14:paraId="13A7EBF2" w14:textId="77777777" w:rsidR="002665A1" w:rsidRPr="00E2553B" w:rsidRDefault="002665A1" w:rsidP="00E2553B">
                      <w:pPr>
                        <w:jc w:val="both"/>
                        <w:rPr>
                          <w:color w:val="5B9BD5"/>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C135E2F" w14:textId="77777777" w:rsidR="002665A1" w:rsidRPr="00E2553B" w:rsidRDefault="002665A1" w:rsidP="00E2553B">
                      <w:pPr>
                        <w:jc w:val="both"/>
                        <w:rPr>
                          <w:color w:val="5B9BD5"/>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553B">
                        <w:rPr>
                          <w:color w:val="5B9BD5"/>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Active database: As soon as the data is collected, it is regularly used for the declared purpose.</w:t>
                      </w:r>
                    </w:p>
                    <w:p w14:paraId="7E10FE8C" w14:textId="77777777" w:rsidR="002665A1" w:rsidRPr="00A83C82" w:rsidRDefault="002665A1" w:rsidP="00E2553B">
                      <w:pPr>
                        <w:jc w:val="both"/>
                        <w:rPr>
                          <w:sz w:val="18"/>
                          <w:szCs w:val="18"/>
                        </w:rPr>
                      </w:pPr>
                    </w:p>
                    <w:p w14:paraId="6D023A04" w14:textId="77777777" w:rsidR="002665A1" w:rsidRPr="00A83C82" w:rsidRDefault="002665A1" w:rsidP="00E2553B">
                      <w:pPr>
                        <w:rPr>
                          <w:b/>
                          <w:sz w:val="18"/>
                          <w:szCs w:val="18"/>
                        </w:rPr>
                      </w:pPr>
                      <w:r w:rsidRPr="00A83C82">
                        <w:rPr>
                          <w:b/>
                          <w:sz w:val="18"/>
                          <w:szCs w:val="18"/>
                        </w:rPr>
                        <w:t>Consequently: Data collection and storage will be accessible to everyone with a right to know.</w:t>
                      </w:r>
                    </w:p>
                  </w:txbxContent>
                </v:textbox>
              </v:roundrect>
            </w:pict>
          </mc:Fallback>
        </mc:AlternateContent>
      </w:r>
    </w:p>
    <w:p w14:paraId="7B0AAA92" w14:textId="77777777" w:rsidR="00E2553B" w:rsidRPr="00ED1678" w:rsidRDefault="00E2553B" w:rsidP="00E2553B">
      <w:pPr>
        <w:spacing w:after="0" w:line="240" w:lineRule="auto"/>
        <w:jc w:val="both"/>
        <w:rPr>
          <w:rFonts w:eastAsia="Times New Roman" w:cstheme="minorHAnsi"/>
          <w:sz w:val="24"/>
          <w:szCs w:val="24"/>
          <w:lang w:val="en-GB"/>
        </w:rPr>
      </w:pPr>
      <w:r w:rsidRPr="00ED1678">
        <w:rPr>
          <w:rFonts w:eastAsia="Times New Roman" w:cstheme="minorHAnsi"/>
          <w:noProof/>
          <w:sz w:val="24"/>
          <w:szCs w:val="24"/>
          <w:lang w:eastAsia="en-IE"/>
        </w:rPr>
        <mc:AlternateContent>
          <mc:Choice Requires="wps">
            <w:drawing>
              <wp:anchor distT="0" distB="0" distL="114300" distR="114300" simplePos="0" relativeHeight="251669504" behindDoc="0" locked="0" layoutInCell="1" allowOverlap="1" wp14:anchorId="168966DB" wp14:editId="303B9FEC">
                <wp:simplePos x="0" y="0"/>
                <wp:positionH relativeFrom="page">
                  <wp:posOffset>5543550</wp:posOffset>
                </wp:positionH>
                <wp:positionV relativeFrom="paragraph">
                  <wp:posOffset>7620</wp:posOffset>
                </wp:positionV>
                <wp:extent cx="1876425" cy="4038600"/>
                <wp:effectExtent l="0" t="0" r="28575" b="19050"/>
                <wp:wrapNone/>
                <wp:docPr id="27" name="Rectangle à coins arrondis 27"/>
                <wp:cNvGraphicFramePr/>
                <a:graphic xmlns:a="http://schemas.openxmlformats.org/drawingml/2006/main">
                  <a:graphicData uri="http://schemas.microsoft.com/office/word/2010/wordprocessingShape">
                    <wps:wsp>
                      <wps:cNvSpPr/>
                      <wps:spPr>
                        <a:xfrm>
                          <a:off x="0" y="0"/>
                          <a:ext cx="1876425" cy="4038600"/>
                        </a:xfrm>
                        <a:prstGeom prst="roundRect">
                          <a:avLst/>
                        </a:prstGeom>
                        <a:solidFill>
                          <a:sysClr val="window" lastClr="FFFFFF"/>
                        </a:solidFill>
                        <a:ln w="12700" cap="flat" cmpd="sng" algn="ctr">
                          <a:solidFill>
                            <a:srgbClr val="5B9BD5"/>
                          </a:solidFill>
                          <a:prstDash val="solid"/>
                          <a:miter lim="800000"/>
                        </a:ln>
                        <a:effectLst/>
                      </wps:spPr>
                      <wps:txbx>
                        <w:txbxContent>
                          <w:p w14:paraId="73BA70A8" w14:textId="77777777" w:rsidR="002665A1" w:rsidRPr="00E2553B" w:rsidRDefault="002665A1" w:rsidP="00E2553B">
                            <w:pPr>
                              <w:jc w:val="center"/>
                              <w:rPr>
                                <w:b/>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2553B">
                              <w:rPr>
                                <w:b/>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Data that is of historical, scientific or statistical interest</w:t>
                            </w:r>
                          </w:p>
                          <w:p w14:paraId="5280D79D" w14:textId="77777777" w:rsidR="002665A1" w:rsidRPr="00E2553B" w:rsidRDefault="002665A1" w:rsidP="00E2553B">
                            <w:pPr>
                              <w:jc w:val="center"/>
                              <w:rPr>
                                <w:color w:val="5B9BD5"/>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3DC822B" w14:textId="77777777" w:rsidR="002665A1" w:rsidRPr="00E2553B" w:rsidRDefault="002665A1" w:rsidP="00E2553B">
                            <w:pPr>
                              <w:jc w:val="both"/>
                              <w:rPr>
                                <w:color w:val="5B9BD5"/>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553B">
                              <w:rPr>
                                <w:color w:val="5B9BD5"/>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HR PD: After anonymisation (age, sex, staffer or civil servant, etc.)</w:t>
                            </w:r>
                          </w:p>
                          <w:p w14:paraId="2D7A872F" w14:textId="77777777" w:rsidR="002665A1" w:rsidRPr="00E2553B" w:rsidRDefault="002665A1" w:rsidP="00E2553B">
                            <w:pPr>
                              <w:jc w:val="both"/>
                              <w:rPr>
                                <w:color w:val="5B9BD5"/>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553B">
                              <w:rPr>
                                <w:color w:val="5B9BD5"/>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Customer PD: After anonymisation (to be discussed but needs to reconcile the principle of the initial purpose of the processing.)</w:t>
                            </w:r>
                          </w:p>
                          <w:p w14:paraId="50A0EE90" w14:textId="77777777" w:rsidR="002665A1" w:rsidRPr="00E2553B" w:rsidRDefault="002665A1" w:rsidP="00E2553B">
                            <w:pPr>
                              <w:jc w:val="both"/>
                              <w:rPr>
                                <w:color w:val="5B9BD5"/>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8ECF802" w14:textId="77777777" w:rsidR="002665A1" w:rsidRDefault="002665A1" w:rsidP="00E2553B">
                            <w:pPr>
                              <w:jc w:val="both"/>
                              <w:rPr>
                                <w:sz w:val="20"/>
                                <w:szCs w:val="20"/>
                              </w:rPr>
                            </w:pPr>
                            <w:r w:rsidRPr="00A83C82">
                              <w:rPr>
                                <w:sz w:val="18"/>
                                <w:szCs w:val="18"/>
                              </w:rPr>
                              <w:t>Definitive archive: Select data or information of</w:t>
                            </w:r>
                            <w:r>
                              <w:rPr>
                                <w:sz w:val="20"/>
                                <w:szCs w:val="20"/>
                              </w:rPr>
                              <w:t xml:space="preserve"> permanent historical, scientific, statistical or public interest for understanding the business, the organisation involved, the population involved, etc.</w:t>
                            </w:r>
                          </w:p>
                          <w:p w14:paraId="45F33B92" w14:textId="77777777" w:rsidR="002665A1" w:rsidRDefault="002665A1" w:rsidP="00E2553B">
                            <w:pPr>
                              <w:jc w:val="both"/>
                              <w:rPr>
                                <w:sz w:val="20"/>
                                <w:szCs w:val="20"/>
                              </w:rPr>
                            </w:pPr>
                          </w:p>
                          <w:p w14:paraId="1F411786" w14:textId="77777777" w:rsidR="002665A1" w:rsidRPr="00A83C82" w:rsidRDefault="002665A1" w:rsidP="00E2553B">
                            <w:pPr>
                              <w:jc w:val="center"/>
                              <w:rPr>
                                <w:b/>
                              </w:rPr>
                            </w:pPr>
                            <w:r w:rsidRPr="00A83C82">
                              <w:rPr>
                                <w:b/>
                                <w:sz w:val="20"/>
                                <w:szCs w:val="20"/>
                              </w:rPr>
                              <w:t>Comply with the initial purpose principle, if not, do not retain archives beyond the intermediate archive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68966DB" id="Rectangle à coins arrondis 27" o:spid="_x0000_s1032" style="position:absolute;left:0;text-align:left;margin-left:436.5pt;margin-top:.6pt;width:147.75pt;height:31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LYnwIAACsFAAAOAAAAZHJzL2Uyb0RvYy54bWysVM1uGjEQvlfqO1i+NwuUv6AsEQmiqhQl&#10;qEmV8+D1giXb49qGhT5N36Uv1rGXkJ/mVHUP3hnP/zczvrjcG8120geFtuTdsw5n0gqslF2X/PvD&#10;4tOYsxDBVqDRypIfZOCX048fLho3kT3coK6kZ+TEhknjSr6J0U2KIoiNNBDO0ElLwhq9gUisXxeV&#10;h4a8G130Op1h0aCvnEchQ6DbeSvk0+y/rqWId3UdZGS65JRbzKfP5yqdxfQCJmsPbqPEMQ34hywM&#10;KEtBT67mEIFtvfrLlVHCY8A6ngk0Bda1EjLXQNV0O2+qud+Ak7kWAie4E0zh/7kVt7ulZ6oqeW/E&#10;mQVDPfpGqIFda8l+/2IClQ0MvEdbqcBIiyBrXJiQ5b1b+iMXiEz172tv0p8qY/sM8+EEs9xHJuiy&#10;Ox4N+70BZ4Jk/c7n8bCTG1E8mzsf4heJhiWi5B63tkppZYxhdxMixSX9J70UMqBW1UJpnZlDuNae&#10;7YD6TuNSYcOZhhDpsuSL/KVCyMUrM21ZQwn2RpQRE0ADWWuIRBpHEAW75gz0miZdRJ9zeWUd/Hp1&#10;ijq4Or+aD94LkpKeQ9i02WUPSQ0mRkVaBq1Myced9B2ttU1Smcf5WHrqQIt5ouJ+tc9NHCaLdLPC&#10;6kCN9dhOfHBioSjsDUGwBE8jTvXR2sY7OmqNVDQeKc426H++d5/0afJIyllDK0OA/NiCl4TsV0sz&#10;ed7t99OOZaY/GPWI8S8lq5cSuzXXSN3p0gPhRCaTftRPZO3RPNJ2z1JUEoEVFLvk1I6WvI7tItPr&#10;IORslpVoqxzEG3vvRHKdcEtwP+wfwbvjNEUaxFt8Wi6YvJmnVjdZWpxtI9YqD9szqjQ2iaGNzAN0&#10;fD3Syr/ks9bzGzf9AwAA//8DAFBLAwQUAAYACAAAACEAFQO8puAAAAAKAQAADwAAAGRycy9kb3du&#10;cmV2LnhtbEyPwU7DMBBE70j8g7VI3KjTtKQhxKlQUQU9oaZIXF17SQLx2oqdNvw97gmOq7eaeVOu&#10;J9OzEw6+syRgPkuAISmrO2oEvB+2dzkwHyRp2VtCAT/oYV1dX5Wy0PZMezzVoWExhHwhBbQhuIJz&#10;r1o00s+sQ4rs0w5GhngODdeDPMdw0/M0STJuZEexoZUONy2q73o0Apbj8rXG3cfD19tho5x7JrXd&#10;vwhxezM9PQILOIW/Z7joR3WootPRjqQ96wXkq0XcEiJIgV34PMvvgR0FZItVCrwq+f8J1S8AAAD/&#10;/wMAUEsBAi0AFAAGAAgAAAAhALaDOJL+AAAA4QEAABMAAAAAAAAAAAAAAAAAAAAAAFtDb250ZW50&#10;X1R5cGVzXS54bWxQSwECLQAUAAYACAAAACEAOP0h/9YAAACUAQAACwAAAAAAAAAAAAAAAAAvAQAA&#10;X3JlbHMvLnJlbHNQSwECLQAUAAYACAAAACEAEqXS2J8CAAArBQAADgAAAAAAAAAAAAAAAAAuAgAA&#10;ZHJzL2Uyb0RvYy54bWxQSwECLQAUAAYACAAAACEAFQO8puAAAAAKAQAADwAAAAAAAAAAAAAAAAD5&#10;BAAAZHJzL2Rvd25yZXYueG1sUEsFBgAAAAAEAAQA8wAAAAYGAAAAAA==&#10;" fillcolor="window" strokecolor="#5b9bd5" strokeweight="1pt">
                <v:stroke joinstyle="miter"/>
                <v:textbox>
                  <w:txbxContent>
                    <w:p w14:paraId="73BA70A8" w14:textId="77777777" w:rsidR="002665A1" w:rsidRPr="00E2553B" w:rsidRDefault="002665A1" w:rsidP="00E2553B">
                      <w:pPr>
                        <w:jc w:val="center"/>
                        <w:rPr>
                          <w:b/>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2553B">
                        <w:rPr>
                          <w:b/>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Data that is of historical, scientific or statistical interest</w:t>
                      </w:r>
                    </w:p>
                    <w:p w14:paraId="5280D79D" w14:textId="77777777" w:rsidR="002665A1" w:rsidRPr="00E2553B" w:rsidRDefault="002665A1" w:rsidP="00E2553B">
                      <w:pPr>
                        <w:jc w:val="center"/>
                        <w:rPr>
                          <w:color w:val="5B9BD5"/>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3DC822B" w14:textId="77777777" w:rsidR="002665A1" w:rsidRPr="00E2553B" w:rsidRDefault="002665A1" w:rsidP="00E2553B">
                      <w:pPr>
                        <w:jc w:val="both"/>
                        <w:rPr>
                          <w:color w:val="5B9BD5"/>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553B">
                        <w:rPr>
                          <w:color w:val="5B9BD5"/>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HR PD: After anonymisation (age, sex, staffer or civil servant, etc.)</w:t>
                      </w:r>
                    </w:p>
                    <w:p w14:paraId="2D7A872F" w14:textId="77777777" w:rsidR="002665A1" w:rsidRPr="00E2553B" w:rsidRDefault="002665A1" w:rsidP="00E2553B">
                      <w:pPr>
                        <w:jc w:val="both"/>
                        <w:rPr>
                          <w:color w:val="5B9BD5"/>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553B">
                        <w:rPr>
                          <w:color w:val="5B9BD5"/>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Customer PD: After anonymisation (to be discussed but needs to reconcile the principle of the initial purpose of the processing.)</w:t>
                      </w:r>
                    </w:p>
                    <w:p w14:paraId="50A0EE90" w14:textId="77777777" w:rsidR="002665A1" w:rsidRPr="00E2553B" w:rsidRDefault="002665A1" w:rsidP="00E2553B">
                      <w:pPr>
                        <w:jc w:val="both"/>
                        <w:rPr>
                          <w:color w:val="5B9BD5"/>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8ECF802" w14:textId="77777777" w:rsidR="002665A1" w:rsidRDefault="002665A1" w:rsidP="00E2553B">
                      <w:pPr>
                        <w:jc w:val="both"/>
                        <w:rPr>
                          <w:sz w:val="20"/>
                          <w:szCs w:val="20"/>
                        </w:rPr>
                      </w:pPr>
                      <w:r w:rsidRPr="00A83C82">
                        <w:rPr>
                          <w:sz w:val="18"/>
                          <w:szCs w:val="18"/>
                        </w:rPr>
                        <w:t>Definitive archive: Select data or information of</w:t>
                      </w:r>
                      <w:r>
                        <w:rPr>
                          <w:sz w:val="20"/>
                          <w:szCs w:val="20"/>
                        </w:rPr>
                        <w:t xml:space="preserve"> permanent historical, scientific, statistical or public interest for understanding the business, the organisation involved, the population involved, etc.</w:t>
                      </w:r>
                    </w:p>
                    <w:p w14:paraId="45F33B92" w14:textId="77777777" w:rsidR="002665A1" w:rsidRDefault="002665A1" w:rsidP="00E2553B">
                      <w:pPr>
                        <w:jc w:val="both"/>
                        <w:rPr>
                          <w:sz w:val="20"/>
                          <w:szCs w:val="20"/>
                        </w:rPr>
                      </w:pPr>
                    </w:p>
                    <w:p w14:paraId="1F411786" w14:textId="77777777" w:rsidR="002665A1" w:rsidRPr="00A83C82" w:rsidRDefault="002665A1" w:rsidP="00E2553B">
                      <w:pPr>
                        <w:jc w:val="center"/>
                        <w:rPr>
                          <w:b/>
                        </w:rPr>
                      </w:pPr>
                      <w:r w:rsidRPr="00A83C82">
                        <w:rPr>
                          <w:b/>
                          <w:sz w:val="20"/>
                          <w:szCs w:val="20"/>
                        </w:rPr>
                        <w:t>Comply with the initial purpose principle, if not, do not retain archives beyond the intermediate archive stage</w:t>
                      </w:r>
                    </w:p>
                  </w:txbxContent>
                </v:textbox>
                <w10:wrap anchorx="page"/>
              </v:roundrect>
            </w:pict>
          </mc:Fallback>
        </mc:AlternateContent>
      </w:r>
      <w:r w:rsidRPr="00ED1678">
        <w:rPr>
          <w:rFonts w:eastAsia="Times New Roman" w:cstheme="minorHAnsi"/>
          <w:noProof/>
          <w:sz w:val="24"/>
          <w:szCs w:val="24"/>
          <w:lang w:eastAsia="en-IE"/>
        </w:rPr>
        <mc:AlternateContent>
          <mc:Choice Requires="wps">
            <w:drawing>
              <wp:anchor distT="0" distB="0" distL="114300" distR="114300" simplePos="0" relativeHeight="251668480" behindDoc="0" locked="0" layoutInCell="1" allowOverlap="1" wp14:anchorId="7A72FBB2" wp14:editId="282EC923">
                <wp:simplePos x="0" y="0"/>
                <wp:positionH relativeFrom="column">
                  <wp:posOffset>2193290</wp:posOffset>
                </wp:positionH>
                <wp:positionV relativeFrom="paragraph">
                  <wp:posOffset>5080</wp:posOffset>
                </wp:positionV>
                <wp:extent cx="2247900" cy="4038600"/>
                <wp:effectExtent l="0" t="0" r="19050" b="19050"/>
                <wp:wrapNone/>
                <wp:docPr id="26" name="Rectangle à coins arrondis 26"/>
                <wp:cNvGraphicFramePr/>
                <a:graphic xmlns:a="http://schemas.openxmlformats.org/drawingml/2006/main">
                  <a:graphicData uri="http://schemas.microsoft.com/office/word/2010/wordprocessingShape">
                    <wps:wsp>
                      <wps:cNvSpPr/>
                      <wps:spPr>
                        <a:xfrm>
                          <a:off x="0" y="0"/>
                          <a:ext cx="2247900" cy="4038600"/>
                        </a:xfrm>
                        <a:prstGeom prst="roundRect">
                          <a:avLst/>
                        </a:prstGeom>
                        <a:solidFill>
                          <a:sysClr val="window" lastClr="FFFFFF"/>
                        </a:solidFill>
                        <a:ln w="12700" cap="flat" cmpd="sng" algn="ctr">
                          <a:solidFill>
                            <a:srgbClr val="5B9BD5"/>
                          </a:solidFill>
                          <a:prstDash val="solid"/>
                          <a:miter lim="800000"/>
                        </a:ln>
                        <a:effectLst/>
                      </wps:spPr>
                      <wps:txbx>
                        <w:txbxContent>
                          <w:p w14:paraId="16653453" w14:textId="77777777" w:rsidR="002665A1" w:rsidRPr="00E2553B" w:rsidRDefault="002665A1" w:rsidP="00E2553B">
                            <w:pPr>
                              <w:rPr>
                                <w:b/>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2553B">
                              <w:rPr>
                                <w:b/>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Data that is still of administrative interest</w:t>
                            </w:r>
                          </w:p>
                          <w:p w14:paraId="43951351" w14:textId="77777777" w:rsidR="002665A1" w:rsidRPr="00E2553B" w:rsidRDefault="002665A1" w:rsidP="00E2553B">
                            <w:pPr>
                              <w:rPr>
                                <w:b/>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4912E8FC" w14:textId="77777777" w:rsidR="002665A1" w:rsidRPr="00E2553B" w:rsidRDefault="002665A1" w:rsidP="00E2553B">
                            <w:pPr>
                              <w:rPr>
                                <w:color w:val="5B9BD5"/>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553B">
                              <w:rPr>
                                <w:color w:val="5B9BD5"/>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HR limitations) or a required retention duration (5 years from when the person leaves the company).</w:t>
                            </w:r>
                          </w:p>
                          <w:p w14:paraId="7580EE39" w14:textId="77777777" w:rsidR="002665A1" w:rsidRPr="00E2553B" w:rsidRDefault="002665A1" w:rsidP="00E2553B">
                            <w:pPr>
                              <w:rPr>
                                <w:color w:val="5B9BD5"/>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553B">
                              <w:rPr>
                                <w:color w:val="5B9BD5"/>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Customer PD: Should a dispute arise with the customer (dispute period) or a required retention duration (e.g. 5 years from when the account is closed).</w:t>
                            </w:r>
                          </w:p>
                          <w:p w14:paraId="6E400960" w14:textId="77777777" w:rsidR="002665A1" w:rsidRPr="00A83C82" w:rsidRDefault="002665A1" w:rsidP="00E2553B">
                            <w:pPr>
                              <w:rPr>
                                <w:sz w:val="18"/>
                                <w:szCs w:val="18"/>
                              </w:rPr>
                            </w:pPr>
                          </w:p>
                          <w:p w14:paraId="29B48DB4" w14:textId="77777777" w:rsidR="002665A1" w:rsidRDefault="002665A1" w:rsidP="00E2553B">
                            <w:pPr>
                              <w:rPr>
                                <w:sz w:val="20"/>
                                <w:szCs w:val="20"/>
                              </w:rPr>
                            </w:pPr>
                            <w:r w:rsidRPr="00A83C82">
                              <w:rPr>
                                <w:sz w:val="18"/>
                                <w:szCs w:val="18"/>
                              </w:rPr>
                              <w:t>Intermediate archive: This storage starts when the data is no longer used frequently but when the party that collected it or handles it may still need it to respond to a legal challenge or to comply with a statute</w:t>
                            </w:r>
                            <w:r>
                              <w:rPr>
                                <w:sz w:val="20"/>
                                <w:szCs w:val="20"/>
                              </w:rPr>
                              <w:t xml:space="preserve"> of limitations.</w:t>
                            </w:r>
                          </w:p>
                          <w:p w14:paraId="0EAD068A" w14:textId="77777777" w:rsidR="002665A1" w:rsidRDefault="002665A1" w:rsidP="00E2553B">
                            <w:pPr>
                              <w:rPr>
                                <w:sz w:val="20"/>
                                <w:szCs w:val="20"/>
                              </w:rPr>
                            </w:pPr>
                          </w:p>
                          <w:p w14:paraId="1EE08EF0" w14:textId="77777777" w:rsidR="002665A1" w:rsidRPr="00A83C82" w:rsidRDefault="002665A1" w:rsidP="00E2553B">
                            <w:pPr>
                              <w:rPr>
                                <w:b/>
                              </w:rPr>
                            </w:pPr>
                            <w:r w:rsidRPr="00A83C82">
                              <w:rPr>
                                <w:b/>
                                <w:sz w:val="20"/>
                                <w:szCs w:val="20"/>
                              </w:rPr>
                              <w:t>Restriction on access to data is required to reinforce data security and confidentiality.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A72FBB2" id="Rectangle à coins arrondis 26" o:spid="_x0000_s1033" style="position:absolute;left:0;text-align:left;margin-left:172.7pt;margin-top:.4pt;width:177pt;height:3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rngIAACsFAAAOAAAAZHJzL2Uyb0RvYy54bWysVM1u2zAMvg/YOwi6r06ytGmDOkXaIMOA&#10;oi3WDj0zspwIkERNUmJnT7N32YuNkt30Zz0N80EWRYo/Hz/q/KI1mu2kDwptyYdHA86kFVgpuy75&#10;94flp1POQgRbgUYrS76XgV/MPn44b9xUjnCDupKekRMbpo0r+SZGNy2KIDbSQDhCJy0pa/QGIol+&#10;XVQeGvJudDEaDE6KBn3lPAoZAp0uOiWfZf91LUW8resgI9Mlp9xiXn1eV2ktZucwXXtwGyX6NOAf&#10;sjCgLAU9uFpABLb16i9XRgmPAet4JNAUWNdKyFwDVTMcvKnmfgNO5loInOAOMIX/51bc7O48U1XJ&#10;RyecWTDUo2+EGti1luz3LyZQ2cDAe7SVCoysCLLGhSndvHd3vpcCbVP9be1N+lNlrM0w7w8wyzYy&#10;QYej0XhyNqBuCNKNB59PT0ggP8XzdedD/CLRsLQpucetrVJaGWPYXYfY2T/ZpZABtaqWSuss7MOV&#10;9mwH1HeiS4UNZxpCpMOSL/PXh3x1TVvWEI1Hk5weECFrDZEyNY4gCnbNGeg1MV1En3N5dTv49eoQ&#10;9fjy7HJx/F6QlPQCwqbLLntIZjA1KtIwaGVKfjpIX39b26SVmc596akDHeZpF9tVm5s4STfSyQqr&#10;PTXWY8f44MRSUdhrguAOPFGc4Kexjbe01BqpaOx3nG3Q/3zvPNkT80jLWUMjQ4D82IKXhOxXS5w8&#10;G47HacayMD6ejEjwLzWrlxq7NVdI3RnSA+FE3ib7qJ+2tUfzSNM9T1FJBVZQ7JJTO7rtVewGmV4H&#10;IefzbERT5SBe23snkuuEW4L7oX0E73o2RSLiDT4NF0zf8KmzTTctzrcRa5XJ9owqMTUJNJGZs/3r&#10;kUb+pZytnt+42R8AAAD//wMAUEsDBBQABgAIAAAAIQCo4V5T3QAAAAgBAAAPAAAAZHJzL2Rvd25y&#10;ZXYueG1sTI/BTsMwEETvSPyDtUjcqAMNURPiVKioAk6oKRJX116SQLyOYqcNf89yKrcdzWj2Tbme&#10;XS+OOIbOk4LbRQICyXjbUaPgfb+9WYEIUZPVvSdU8IMB1tXlRakL60+0w2MdG8ElFAqtoI1xKKQM&#10;pkWnw8IPSOx9+tHpyHJspB31ictdL++SJJNOd8QfWj3gpkXzXU9OQTqlLzW+fuRfb/uNGYYnMtvd&#10;s1LXV/PjA4iIczyH4Q+f0aFipoOfyAbRK1im9ylHFfAAtrM8Z3ngY5mtQFal/D+g+gUAAP//AwBQ&#10;SwECLQAUAAYACAAAACEAtoM4kv4AAADhAQAAEwAAAAAAAAAAAAAAAAAAAAAAW0NvbnRlbnRfVHlw&#10;ZXNdLnhtbFBLAQItABQABgAIAAAAIQA4/SH/1gAAAJQBAAALAAAAAAAAAAAAAAAAAC8BAABfcmVs&#10;cy8ucmVsc1BLAQItABQABgAIAAAAIQA+mJmrngIAACsFAAAOAAAAAAAAAAAAAAAAAC4CAABkcnMv&#10;ZTJvRG9jLnhtbFBLAQItABQABgAIAAAAIQCo4V5T3QAAAAgBAAAPAAAAAAAAAAAAAAAAAPgEAABk&#10;cnMvZG93bnJldi54bWxQSwUGAAAAAAQABADzAAAAAgYAAAAA&#10;" fillcolor="window" strokecolor="#5b9bd5" strokeweight="1pt">
                <v:stroke joinstyle="miter"/>
                <v:textbox>
                  <w:txbxContent>
                    <w:p w14:paraId="16653453" w14:textId="77777777" w:rsidR="002665A1" w:rsidRPr="00E2553B" w:rsidRDefault="002665A1" w:rsidP="00E2553B">
                      <w:pPr>
                        <w:rPr>
                          <w:b/>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2553B">
                        <w:rPr>
                          <w:b/>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Data that is still of administrative interest</w:t>
                      </w:r>
                    </w:p>
                    <w:p w14:paraId="43951351" w14:textId="77777777" w:rsidR="002665A1" w:rsidRPr="00E2553B" w:rsidRDefault="002665A1" w:rsidP="00E2553B">
                      <w:pPr>
                        <w:rPr>
                          <w:b/>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4912E8FC" w14:textId="77777777" w:rsidR="002665A1" w:rsidRPr="00E2553B" w:rsidRDefault="002665A1" w:rsidP="00E2553B">
                      <w:pPr>
                        <w:rPr>
                          <w:color w:val="5B9BD5"/>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553B">
                        <w:rPr>
                          <w:color w:val="5B9BD5"/>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HR limitations) or a required retention duration (5 years from when the person leaves the company).</w:t>
                      </w:r>
                    </w:p>
                    <w:p w14:paraId="7580EE39" w14:textId="77777777" w:rsidR="002665A1" w:rsidRPr="00E2553B" w:rsidRDefault="002665A1" w:rsidP="00E2553B">
                      <w:pPr>
                        <w:rPr>
                          <w:color w:val="5B9BD5"/>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553B">
                        <w:rPr>
                          <w:color w:val="5B9BD5"/>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Customer PD: Should a dispute arise with the customer (dispute period) or a required retention duration (e.g. 5 years from when the account is closed).</w:t>
                      </w:r>
                    </w:p>
                    <w:p w14:paraId="6E400960" w14:textId="77777777" w:rsidR="002665A1" w:rsidRPr="00A83C82" w:rsidRDefault="002665A1" w:rsidP="00E2553B">
                      <w:pPr>
                        <w:rPr>
                          <w:sz w:val="18"/>
                          <w:szCs w:val="18"/>
                        </w:rPr>
                      </w:pPr>
                    </w:p>
                    <w:p w14:paraId="29B48DB4" w14:textId="77777777" w:rsidR="002665A1" w:rsidRDefault="002665A1" w:rsidP="00E2553B">
                      <w:pPr>
                        <w:rPr>
                          <w:sz w:val="20"/>
                          <w:szCs w:val="20"/>
                        </w:rPr>
                      </w:pPr>
                      <w:r w:rsidRPr="00A83C82">
                        <w:rPr>
                          <w:sz w:val="18"/>
                          <w:szCs w:val="18"/>
                        </w:rPr>
                        <w:t>Intermediate archive: This storage starts when the data is no longer used frequently but when the party that collected it or handles it may still need it to respond to a legal challenge or to comply with a statute</w:t>
                      </w:r>
                      <w:r>
                        <w:rPr>
                          <w:sz w:val="20"/>
                          <w:szCs w:val="20"/>
                        </w:rPr>
                        <w:t xml:space="preserve"> of limitations.</w:t>
                      </w:r>
                    </w:p>
                    <w:p w14:paraId="0EAD068A" w14:textId="77777777" w:rsidR="002665A1" w:rsidRDefault="002665A1" w:rsidP="00E2553B">
                      <w:pPr>
                        <w:rPr>
                          <w:sz w:val="20"/>
                          <w:szCs w:val="20"/>
                        </w:rPr>
                      </w:pPr>
                    </w:p>
                    <w:p w14:paraId="1EE08EF0" w14:textId="77777777" w:rsidR="002665A1" w:rsidRPr="00A83C82" w:rsidRDefault="002665A1" w:rsidP="00E2553B">
                      <w:pPr>
                        <w:rPr>
                          <w:b/>
                        </w:rPr>
                      </w:pPr>
                      <w:r w:rsidRPr="00A83C82">
                        <w:rPr>
                          <w:b/>
                          <w:sz w:val="20"/>
                          <w:szCs w:val="20"/>
                        </w:rPr>
                        <w:t>Restriction on access to data is required to reinforce data security and confidentiality.</w:t>
                      </w:r>
                    </w:p>
                  </w:txbxContent>
                </v:textbox>
              </v:roundrect>
            </w:pict>
          </mc:Fallback>
        </mc:AlternateContent>
      </w:r>
    </w:p>
    <w:p w14:paraId="633E965A" w14:textId="77777777" w:rsidR="00E2553B" w:rsidRPr="00ED1678" w:rsidRDefault="00E2553B" w:rsidP="00E2553B">
      <w:pPr>
        <w:spacing w:after="0" w:line="240" w:lineRule="auto"/>
        <w:jc w:val="both"/>
        <w:rPr>
          <w:rFonts w:eastAsia="Times New Roman" w:cstheme="minorHAnsi"/>
          <w:sz w:val="24"/>
          <w:szCs w:val="24"/>
          <w:lang w:val="en-GB"/>
        </w:rPr>
      </w:pPr>
    </w:p>
    <w:p w14:paraId="731AE983" w14:textId="77777777" w:rsidR="00E2553B" w:rsidRPr="00ED1678" w:rsidRDefault="00E2553B" w:rsidP="00E2553B">
      <w:pPr>
        <w:spacing w:after="0" w:line="240" w:lineRule="auto"/>
        <w:jc w:val="both"/>
        <w:rPr>
          <w:rFonts w:eastAsia="Times New Roman" w:cstheme="minorHAnsi"/>
          <w:sz w:val="24"/>
          <w:szCs w:val="24"/>
          <w:lang w:val="en-GB"/>
        </w:rPr>
      </w:pPr>
    </w:p>
    <w:p w14:paraId="6A7D393A" w14:textId="77777777" w:rsidR="00E2553B" w:rsidRPr="00ED1678" w:rsidRDefault="00E2553B" w:rsidP="00E2553B">
      <w:pPr>
        <w:spacing w:after="0" w:line="240" w:lineRule="auto"/>
        <w:jc w:val="both"/>
        <w:rPr>
          <w:rFonts w:eastAsia="Times New Roman" w:cstheme="minorHAnsi"/>
          <w:sz w:val="24"/>
          <w:szCs w:val="24"/>
          <w:lang w:val="en-GB"/>
        </w:rPr>
      </w:pPr>
    </w:p>
    <w:p w14:paraId="610962F9" w14:textId="77777777" w:rsidR="00E2553B" w:rsidRPr="00ED1678" w:rsidRDefault="00E2553B" w:rsidP="00E2553B">
      <w:pPr>
        <w:spacing w:after="0" w:line="240" w:lineRule="auto"/>
        <w:jc w:val="both"/>
        <w:rPr>
          <w:rFonts w:eastAsia="Times New Roman" w:cstheme="minorHAnsi"/>
          <w:sz w:val="24"/>
          <w:szCs w:val="24"/>
          <w:lang w:val="en-GB"/>
        </w:rPr>
      </w:pPr>
    </w:p>
    <w:p w14:paraId="4026E2CB" w14:textId="77777777" w:rsidR="00E2553B" w:rsidRPr="00ED1678" w:rsidRDefault="00E2553B" w:rsidP="00E2553B">
      <w:pPr>
        <w:spacing w:after="0" w:line="240" w:lineRule="auto"/>
        <w:jc w:val="both"/>
        <w:rPr>
          <w:rFonts w:eastAsia="Times New Roman" w:cstheme="minorHAnsi"/>
          <w:sz w:val="24"/>
          <w:szCs w:val="24"/>
          <w:lang w:val="en-GB"/>
        </w:rPr>
      </w:pPr>
    </w:p>
    <w:p w14:paraId="2ED754A6" w14:textId="77777777" w:rsidR="00E2553B" w:rsidRPr="00ED1678" w:rsidRDefault="00E2553B" w:rsidP="00E2553B">
      <w:pPr>
        <w:spacing w:after="0" w:line="240" w:lineRule="auto"/>
        <w:jc w:val="both"/>
        <w:rPr>
          <w:rFonts w:eastAsia="Times New Roman" w:cstheme="minorHAnsi"/>
          <w:sz w:val="24"/>
          <w:szCs w:val="24"/>
          <w:lang w:val="en-GB"/>
        </w:rPr>
      </w:pPr>
    </w:p>
    <w:p w14:paraId="15D7220C" w14:textId="77777777" w:rsidR="00E2553B" w:rsidRPr="00ED1678" w:rsidRDefault="00E2553B" w:rsidP="00E2553B">
      <w:pPr>
        <w:spacing w:after="0" w:line="240" w:lineRule="auto"/>
        <w:jc w:val="both"/>
        <w:rPr>
          <w:rFonts w:eastAsia="Times New Roman" w:cstheme="minorHAnsi"/>
          <w:sz w:val="24"/>
          <w:szCs w:val="24"/>
          <w:lang w:val="en-GB"/>
        </w:rPr>
      </w:pPr>
    </w:p>
    <w:p w14:paraId="7941F39B" w14:textId="77777777" w:rsidR="00E2553B" w:rsidRPr="00ED1678" w:rsidRDefault="00E2553B" w:rsidP="00E2553B">
      <w:pPr>
        <w:spacing w:after="0" w:line="240" w:lineRule="auto"/>
        <w:jc w:val="both"/>
        <w:rPr>
          <w:rFonts w:eastAsia="Times New Roman" w:cstheme="minorHAnsi"/>
          <w:sz w:val="24"/>
          <w:szCs w:val="24"/>
          <w:lang w:val="en-GB"/>
        </w:rPr>
      </w:pPr>
    </w:p>
    <w:p w14:paraId="722B8BEC" w14:textId="77777777" w:rsidR="00E2553B" w:rsidRPr="00ED1678" w:rsidRDefault="00E2553B" w:rsidP="00E2553B">
      <w:pPr>
        <w:spacing w:after="0" w:line="240" w:lineRule="auto"/>
        <w:jc w:val="both"/>
        <w:rPr>
          <w:rFonts w:eastAsia="Times New Roman" w:cstheme="minorHAnsi"/>
          <w:sz w:val="24"/>
          <w:szCs w:val="24"/>
          <w:lang w:val="en-GB"/>
        </w:rPr>
      </w:pPr>
    </w:p>
    <w:p w14:paraId="0BA3DE70" w14:textId="77777777" w:rsidR="00E2553B" w:rsidRPr="00ED1678" w:rsidRDefault="00E2553B" w:rsidP="00E2553B">
      <w:pPr>
        <w:spacing w:after="0" w:line="240" w:lineRule="auto"/>
        <w:jc w:val="both"/>
        <w:rPr>
          <w:rFonts w:eastAsia="Times New Roman" w:cstheme="minorHAnsi"/>
          <w:sz w:val="24"/>
          <w:szCs w:val="24"/>
          <w:lang w:val="en-GB"/>
        </w:rPr>
      </w:pPr>
    </w:p>
    <w:p w14:paraId="28993259" w14:textId="77777777" w:rsidR="00E2553B" w:rsidRPr="00ED1678" w:rsidRDefault="00E2553B" w:rsidP="00E2553B">
      <w:pPr>
        <w:spacing w:after="0" w:line="240" w:lineRule="auto"/>
        <w:jc w:val="both"/>
        <w:rPr>
          <w:rFonts w:eastAsia="Times New Roman" w:cstheme="minorHAnsi"/>
          <w:sz w:val="24"/>
          <w:szCs w:val="24"/>
          <w:lang w:val="en-GB"/>
        </w:rPr>
      </w:pPr>
    </w:p>
    <w:p w14:paraId="182D5AFF" w14:textId="77777777" w:rsidR="00E2553B" w:rsidRPr="00ED1678" w:rsidRDefault="00E2553B" w:rsidP="00E2553B">
      <w:pPr>
        <w:spacing w:after="0" w:line="240" w:lineRule="auto"/>
        <w:jc w:val="both"/>
        <w:rPr>
          <w:rFonts w:eastAsia="Times New Roman" w:cstheme="minorHAnsi"/>
          <w:sz w:val="24"/>
          <w:szCs w:val="24"/>
          <w:lang w:val="en-GB"/>
        </w:rPr>
      </w:pPr>
    </w:p>
    <w:p w14:paraId="1F08BA3C" w14:textId="77777777" w:rsidR="00E2553B" w:rsidRPr="00ED1678" w:rsidRDefault="00E2553B" w:rsidP="00E2553B">
      <w:pPr>
        <w:spacing w:after="0" w:line="240" w:lineRule="auto"/>
        <w:jc w:val="both"/>
        <w:rPr>
          <w:rFonts w:eastAsia="Times New Roman" w:cstheme="minorHAnsi"/>
          <w:sz w:val="24"/>
          <w:szCs w:val="24"/>
          <w:lang w:val="en-GB"/>
        </w:rPr>
      </w:pPr>
    </w:p>
    <w:p w14:paraId="2CDD6238" w14:textId="77777777" w:rsidR="00E2553B" w:rsidRPr="00ED1678" w:rsidRDefault="00E2553B" w:rsidP="00E2553B">
      <w:pPr>
        <w:spacing w:after="0" w:line="240" w:lineRule="auto"/>
        <w:jc w:val="both"/>
        <w:rPr>
          <w:rFonts w:eastAsia="Times New Roman" w:cstheme="minorHAnsi"/>
          <w:sz w:val="24"/>
          <w:szCs w:val="24"/>
          <w:lang w:val="en-GB"/>
        </w:rPr>
      </w:pPr>
    </w:p>
    <w:p w14:paraId="440DD0B1" w14:textId="77777777" w:rsidR="00E2553B" w:rsidRPr="00ED1678" w:rsidRDefault="00E2553B" w:rsidP="00E2553B">
      <w:pPr>
        <w:spacing w:after="0" w:line="240" w:lineRule="auto"/>
        <w:jc w:val="both"/>
        <w:rPr>
          <w:rFonts w:eastAsia="Times New Roman" w:cstheme="minorHAnsi"/>
          <w:sz w:val="24"/>
          <w:szCs w:val="24"/>
          <w:lang w:val="en-GB"/>
        </w:rPr>
      </w:pPr>
    </w:p>
    <w:p w14:paraId="610BE1AD" w14:textId="77777777" w:rsidR="00E2553B" w:rsidRPr="00ED1678" w:rsidRDefault="00E2553B" w:rsidP="00E2553B">
      <w:pPr>
        <w:spacing w:after="0" w:line="240" w:lineRule="auto"/>
        <w:jc w:val="both"/>
        <w:rPr>
          <w:rFonts w:eastAsia="Times New Roman" w:cstheme="minorHAnsi"/>
          <w:sz w:val="24"/>
          <w:szCs w:val="24"/>
          <w:lang w:val="en-GB"/>
        </w:rPr>
      </w:pPr>
    </w:p>
    <w:p w14:paraId="1FDD9FB6" w14:textId="77777777" w:rsidR="00E2553B" w:rsidRPr="00ED1678" w:rsidRDefault="00E2553B" w:rsidP="00E2553B">
      <w:pPr>
        <w:spacing w:after="0" w:line="240" w:lineRule="auto"/>
        <w:jc w:val="both"/>
        <w:rPr>
          <w:rFonts w:eastAsia="Times New Roman" w:cstheme="minorHAnsi"/>
          <w:sz w:val="24"/>
          <w:szCs w:val="24"/>
          <w:lang w:val="en-GB"/>
        </w:rPr>
      </w:pPr>
    </w:p>
    <w:p w14:paraId="1444D83F" w14:textId="77777777" w:rsidR="00E2553B" w:rsidRPr="00ED1678" w:rsidRDefault="00E2553B" w:rsidP="00E2553B">
      <w:pPr>
        <w:spacing w:after="0" w:line="240" w:lineRule="auto"/>
        <w:jc w:val="both"/>
        <w:rPr>
          <w:rFonts w:eastAsia="Times New Roman" w:cstheme="minorHAnsi"/>
          <w:sz w:val="24"/>
          <w:szCs w:val="24"/>
          <w:lang w:val="en-GB"/>
        </w:rPr>
      </w:pPr>
    </w:p>
    <w:p w14:paraId="3028952C" w14:textId="77777777" w:rsidR="00E2553B" w:rsidRPr="00ED1678" w:rsidRDefault="00E2553B" w:rsidP="00E2553B">
      <w:pPr>
        <w:spacing w:after="0" w:line="240" w:lineRule="auto"/>
        <w:jc w:val="both"/>
        <w:rPr>
          <w:rFonts w:eastAsia="Times New Roman" w:cstheme="minorHAnsi"/>
          <w:sz w:val="24"/>
          <w:szCs w:val="24"/>
          <w:lang w:val="en-GB"/>
        </w:rPr>
      </w:pPr>
    </w:p>
    <w:p w14:paraId="1FEF79E0" w14:textId="77777777" w:rsidR="00E2553B" w:rsidRPr="00ED1678" w:rsidRDefault="00E2553B" w:rsidP="00E2553B">
      <w:pPr>
        <w:spacing w:after="0" w:line="240" w:lineRule="auto"/>
        <w:jc w:val="both"/>
        <w:rPr>
          <w:rFonts w:eastAsia="Times New Roman" w:cstheme="minorHAnsi"/>
          <w:sz w:val="24"/>
          <w:szCs w:val="24"/>
          <w:lang w:val="en-GB"/>
        </w:rPr>
      </w:pPr>
    </w:p>
    <w:p w14:paraId="41234564" w14:textId="77777777" w:rsidR="00E2553B" w:rsidRPr="00ED1678" w:rsidRDefault="00E2553B" w:rsidP="00E2553B">
      <w:pPr>
        <w:spacing w:after="0" w:line="240" w:lineRule="auto"/>
        <w:jc w:val="both"/>
        <w:rPr>
          <w:rFonts w:eastAsia="Times New Roman" w:cstheme="minorHAnsi"/>
          <w:sz w:val="24"/>
          <w:szCs w:val="24"/>
          <w:lang w:val="en-GB"/>
        </w:rPr>
      </w:pPr>
    </w:p>
    <w:p w14:paraId="0129DDF5" w14:textId="77777777" w:rsidR="00E2553B" w:rsidRPr="00ED1678" w:rsidRDefault="00E2553B" w:rsidP="00E2553B">
      <w:pPr>
        <w:spacing w:after="0" w:line="240" w:lineRule="auto"/>
        <w:jc w:val="both"/>
        <w:rPr>
          <w:rFonts w:eastAsia="Times New Roman" w:cstheme="minorHAnsi"/>
          <w:sz w:val="24"/>
          <w:szCs w:val="24"/>
          <w:lang w:val="en-GB"/>
        </w:rPr>
      </w:pPr>
    </w:p>
    <w:p w14:paraId="3E349E33" w14:textId="77777777" w:rsidR="00E2553B" w:rsidRPr="00ED1678" w:rsidRDefault="00E2553B" w:rsidP="00E2553B">
      <w:pPr>
        <w:spacing w:after="0" w:line="240" w:lineRule="auto"/>
        <w:jc w:val="both"/>
        <w:rPr>
          <w:rFonts w:eastAsia="Times New Roman" w:cstheme="minorHAnsi"/>
          <w:sz w:val="24"/>
          <w:szCs w:val="24"/>
          <w:lang w:val="en-GB"/>
        </w:rPr>
      </w:pPr>
    </w:p>
    <w:p w14:paraId="03A5EC17" w14:textId="77777777" w:rsidR="00E2553B" w:rsidRPr="00ED1678" w:rsidRDefault="00E2553B" w:rsidP="00E2553B">
      <w:pPr>
        <w:spacing w:after="0" w:line="240" w:lineRule="auto"/>
        <w:jc w:val="both"/>
        <w:rPr>
          <w:rFonts w:eastAsia="Times New Roman" w:cstheme="minorHAnsi"/>
          <w:sz w:val="24"/>
          <w:szCs w:val="24"/>
          <w:lang w:val="en-GB"/>
        </w:rPr>
      </w:pPr>
    </w:p>
    <w:p w14:paraId="0F5ED9F8" w14:textId="77777777" w:rsidR="00E2553B" w:rsidRPr="00ED1678" w:rsidRDefault="00E2553B" w:rsidP="00E2553B">
      <w:pPr>
        <w:spacing w:after="0" w:line="240" w:lineRule="auto"/>
        <w:jc w:val="both"/>
        <w:rPr>
          <w:rFonts w:eastAsia="Times New Roman" w:cstheme="minorHAnsi"/>
          <w:sz w:val="24"/>
          <w:szCs w:val="24"/>
          <w:lang w:val="en-GB"/>
        </w:rPr>
      </w:pPr>
    </w:p>
    <w:p w14:paraId="44DCA7A1" w14:textId="77777777" w:rsidR="00E2553B" w:rsidRPr="00ED1678" w:rsidRDefault="00E2553B" w:rsidP="00E2553B">
      <w:pPr>
        <w:spacing w:after="0" w:line="240" w:lineRule="auto"/>
        <w:jc w:val="both"/>
        <w:rPr>
          <w:rFonts w:eastAsia="Times New Roman" w:cstheme="minorHAnsi"/>
          <w:sz w:val="24"/>
          <w:szCs w:val="24"/>
          <w:lang w:val="en-GB"/>
        </w:rPr>
      </w:pPr>
    </w:p>
    <w:p w14:paraId="6017AF97" w14:textId="77777777" w:rsidR="00E2553B" w:rsidRPr="00ED1678" w:rsidRDefault="00E2553B" w:rsidP="00E2553B">
      <w:pPr>
        <w:spacing w:after="0" w:line="240" w:lineRule="auto"/>
        <w:jc w:val="both"/>
        <w:rPr>
          <w:rFonts w:eastAsia="Times New Roman" w:cstheme="minorHAnsi"/>
          <w:sz w:val="24"/>
          <w:szCs w:val="24"/>
          <w:lang w:val="en-GB"/>
        </w:rPr>
      </w:pPr>
    </w:p>
    <w:p w14:paraId="07B82779" w14:textId="77777777" w:rsidR="00E2553B" w:rsidRPr="00ED1678" w:rsidRDefault="00E2553B" w:rsidP="00E2553B">
      <w:pPr>
        <w:spacing w:after="0" w:line="240" w:lineRule="auto"/>
        <w:jc w:val="both"/>
        <w:rPr>
          <w:rFonts w:eastAsia="Times New Roman" w:cstheme="minorHAnsi"/>
          <w:color w:val="4472C4"/>
          <w:sz w:val="24"/>
          <w:szCs w:val="24"/>
          <w:lang w:val="en-GB"/>
        </w:rPr>
      </w:pPr>
      <w:r w:rsidRPr="00ED1678">
        <w:rPr>
          <w:rFonts w:eastAsia="Times New Roman" w:cstheme="minorHAnsi"/>
          <w:color w:val="4472C4"/>
          <w:sz w:val="24"/>
          <w:szCs w:val="24"/>
          <w:lang w:val="en-GB"/>
        </w:rPr>
        <w:t>PD = Personal Data</w:t>
      </w:r>
    </w:p>
    <w:p w14:paraId="3ECF0AD9" w14:textId="77777777" w:rsidR="00E2553B" w:rsidRPr="00ED1678" w:rsidRDefault="00E2553B" w:rsidP="00E2553B">
      <w:pPr>
        <w:spacing w:after="0" w:line="240" w:lineRule="auto"/>
        <w:jc w:val="both"/>
        <w:rPr>
          <w:rFonts w:eastAsia="Times New Roman" w:cstheme="minorHAnsi"/>
          <w:sz w:val="24"/>
          <w:szCs w:val="24"/>
          <w:lang w:val="en-GB"/>
        </w:rPr>
      </w:pPr>
    </w:p>
    <w:p w14:paraId="27E00206" w14:textId="77777777" w:rsidR="00E2553B" w:rsidRPr="00ED1678" w:rsidRDefault="00E2553B">
      <w:pPr>
        <w:rPr>
          <w:rFonts w:cstheme="minorHAnsi"/>
          <w:b/>
          <w:sz w:val="24"/>
          <w:szCs w:val="24"/>
        </w:rPr>
      </w:pPr>
    </w:p>
    <w:sectPr w:rsidR="00E2553B" w:rsidRPr="00ED167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1846A" w14:textId="77777777" w:rsidR="00CB08C3" w:rsidRDefault="00CB08C3" w:rsidP="00031BEB">
      <w:pPr>
        <w:spacing w:after="0" w:line="240" w:lineRule="auto"/>
      </w:pPr>
      <w:r>
        <w:separator/>
      </w:r>
    </w:p>
  </w:endnote>
  <w:endnote w:type="continuationSeparator" w:id="0">
    <w:p w14:paraId="1B441D2E" w14:textId="77777777" w:rsidR="00CB08C3" w:rsidRDefault="00CB08C3" w:rsidP="00031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49F85" w14:textId="77777777" w:rsidR="00CB08C3" w:rsidRDefault="00CB08C3" w:rsidP="00031BEB">
      <w:pPr>
        <w:spacing w:after="0" w:line="240" w:lineRule="auto"/>
      </w:pPr>
      <w:r>
        <w:separator/>
      </w:r>
    </w:p>
  </w:footnote>
  <w:footnote w:type="continuationSeparator" w:id="0">
    <w:p w14:paraId="17D0C458" w14:textId="77777777" w:rsidR="00CB08C3" w:rsidRDefault="00CB08C3" w:rsidP="00031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CB704" w14:textId="77777777" w:rsidR="002665A1" w:rsidRDefault="002665A1">
    <w:pPr>
      <w:pStyle w:val="Header"/>
    </w:pPr>
    <w:r>
      <w:rPr>
        <w:noProof/>
        <w:lang w:eastAsia="en-IE"/>
      </w:rPr>
      <w:drawing>
        <wp:inline distT="0" distB="0" distL="0" distR="0" wp14:anchorId="74BC400E" wp14:editId="74F25085">
          <wp:extent cx="1524000" cy="695325"/>
          <wp:effectExtent l="0" t="0" r="0" b="9525"/>
          <wp:docPr id="3" name="Picture 5" descr="Logo for for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for for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62265"/>
    <w:multiLevelType w:val="hybridMultilevel"/>
    <w:tmpl w:val="899A3F54"/>
    <w:lvl w:ilvl="0" w:tplc="BF26C348">
      <w:numFmt w:val="bullet"/>
      <w:lvlText w:val=""/>
      <w:lvlJc w:val="left"/>
      <w:pPr>
        <w:ind w:left="1080" w:hanging="72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4B15168"/>
    <w:multiLevelType w:val="multilevel"/>
    <w:tmpl w:val="8E02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5D7B2C"/>
    <w:multiLevelType w:val="hybridMultilevel"/>
    <w:tmpl w:val="491AEB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6752BBB"/>
    <w:multiLevelType w:val="hybridMultilevel"/>
    <w:tmpl w:val="9DAC7AE0"/>
    <w:lvl w:ilvl="0" w:tplc="06182EB2">
      <w:start w:val="3"/>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EB"/>
    <w:rsid w:val="00014D4E"/>
    <w:rsid w:val="00031BEB"/>
    <w:rsid w:val="000758BF"/>
    <w:rsid w:val="00076042"/>
    <w:rsid w:val="000F04D8"/>
    <w:rsid w:val="000F4055"/>
    <w:rsid w:val="001576AD"/>
    <w:rsid w:val="00183F3A"/>
    <w:rsid w:val="001C7DB7"/>
    <w:rsid w:val="00205A74"/>
    <w:rsid w:val="0024397A"/>
    <w:rsid w:val="00247FF1"/>
    <w:rsid w:val="002665A1"/>
    <w:rsid w:val="002968F6"/>
    <w:rsid w:val="002E0674"/>
    <w:rsid w:val="00310897"/>
    <w:rsid w:val="00326BED"/>
    <w:rsid w:val="003624FE"/>
    <w:rsid w:val="00396958"/>
    <w:rsid w:val="003B0626"/>
    <w:rsid w:val="003F3671"/>
    <w:rsid w:val="00401D14"/>
    <w:rsid w:val="004532C1"/>
    <w:rsid w:val="004603A2"/>
    <w:rsid w:val="004E45BE"/>
    <w:rsid w:val="004F6119"/>
    <w:rsid w:val="004F6304"/>
    <w:rsid w:val="005055AE"/>
    <w:rsid w:val="005761E9"/>
    <w:rsid w:val="005F0588"/>
    <w:rsid w:val="00601FCC"/>
    <w:rsid w:val="00644D92"/>
    <w:rsid w:val="006A07F4"/>
    <w:rsid w:val="006C73F5"/>
    <w:rsid w:val="00717956"/>
    <w:rsid w:val="00717F57"/>
    <w:rsid w:val="007A29AE"/>
    <w:rsid w:val="007B5E93"/>
    <w:rsid w:val="007E7653"/>
    <w:rsid w:val="00897913"/>
    <w:rsid w:val="00911876"/>
    <w:rsid w:val="00977463"/>
    <w:rsid w:val="009E028F"/>
    <w:rsid w:val="00A20283"/>
    <w:rsid w:val="00A62893"/>
    <w:rsid w:val="00B472B8"/>
    <w:rsid w:val="00B7295F"/>
    <w:rsid w:val="00C27D2C"/>
    <w:rsid w:val="00C36D80"/>
    <w:rsid w:val="00C806C6"/>
    <w:rsid w:val="00CB08C3"/>
    <w:rsid w:val="00D02838"/>
    <w:rsid w:val="00D94D31"/>
    <w:rsid w:val="00DB29CC"/>
    <w:rsid w:val="00DB685D"/>
    <w:rsid w:val="00E2553B"/>
    <w:rsid w:val="00ED1678"/>
    <w:rsid w:val="00F07ACB"/>
    <w:rsid w:val="00F52F19"/>
    <w:rsid w:val="00F71083"/>
    <w:rsid w:val="00F83F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AA95"/>
  <w15:chartTrackingRefBased/>
  <w15:docId w15:val="{27F6CA34-AD76-4CA2-AD5F-16E21BC0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74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031BEB"/>
    <w:pPr>
      <w:keepNext/>
      <w:autoSpaceDE w:val="0"/>
      <w:autoSpaceDN w:val="0"/>
      <w:adjustRightInd w:val="0"/>
      <w:spacing w:before="180" w:after="120" w:line="240" w:lineRule="auto"/>
      <w:jc w:val="both"/>
      <w:outlineLvl w:val="1"/>
    </w:pPr>
    <w:rPr>
      <w:rFonts w:ascii="Arial" w:eastAsia="Times New Roman" w:hAnsi="Arial" w:cs="Arial"/>
      <w:b/>
      <w:bCs/>
      <w:iCs/>
      <w:sz w:val="32"/>
      <w:szCs w:val="32"/>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BEB"/>
  </w:style>
  <w:style w:type="paragraph" w:styleId="Footer">
    <w:name w:val="footer"/>
    <w:basedOn w:val="Normal"/>
    <w:link w:val="FooterChar"/>
    <w:uiPriority w:val="99"/>
    <w:unhideWhenUsed/>
    <w:rsid w:val="00031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BEB"/>
  </w:style>
  <w:style w:type="character" w:customStyle="1" w:styleId="Heading2Char">
    <w:name w:val="Heading 2 Char"/>
    <w:basedOn w:val="DefaultParagraphFont"/>
    <w:link w:val="Heading2"/>
    <w:uiPriority w:val="99"/>
    <w:rsid w:val="00031BEB"/>
    <w:rPr>
      <w:rFonts w:ascii="Arial" w:eastAsia="Times New Roman" w:hAnsi="Arial" w:cs="Arial"/>
      <w:b/>
      <w:bCs/>
      <w:iCs/>
      <w:sz w:val="32"/>
      <w:szCs w:val="32"/>
      <w:lang w:val="en-US" w:eastAsia="en-GB"/>
    </w:rPr>
  </w:style>
  <w:style w:type="paragraph" w:styleId="BodyTextIndent">
    <w:name w:val="Body Text Indent"/>
    <w:basedOn w:val="Normal"/>
    <w:link w:val="BodyTextIndentChar"/>
    <w:uiPriority w:val="99"/>
    <w:rsid w:val="00031B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line="240" w:lineRule="auto"/>
      <w:ind w:left="709" w:hanging="709"/>
      <w:jc w:val="both"/>
    </w:pPr>
    <w:rPr>
      <w:rFonts w:ascii="Tms Rmn" w:eastAsia="Times New Roman" w:hAnsi="Tms Rmn" w:cs="Arial"/>
      <w:color w:val="000000"/>
      <w:sz w:val="20"/>
      <w:szCs w:val="18"/>
      <w:lang w:val="en-US" w:eastAsia="en-GB"/>
    </w:rPr>
  </w:style>
  <w:style w:type="character" w:customStyle="1" w:styleId="BodyTextIndentChar">
    <w:name w:val="Body Text Indent Char"/>
    <w:basedOn w:val="DefaultParagraphFont"/>
    <w:link w:val="BodyTextIndent"/>
    <w:uiPriority w:val="99"/>
    <w:rsid w:val="00031BEB"/>
    <w:rPr>
      <w:rFonts w:ascii="Tms Rmn" w:eastAsia="Times New Roman" w:hAnsi="Tms Rmn" w:cs="Arial"/>
      <w:color w:val="000000"/>
      <w:sz w:val="20"/>
      <w:szCs w:val="18"/>
      <w:lang w:val="en-US" w:eastAsia="en-GB"/>
    </w:rPr>
  </w:style>
  <w:style w:type="paragraph" w:styleId="NoSpacing">
    <w:name w:val="No Spacing"/>
    <w:link w:val="NoSpacingChar"/>
    <w:uiPriority w:val="99"/>
    <w:qFormat/>
    <w:rsid w:val="00031BEB"/>
    <w:pPr>
      <w:spacing w:after="0" w:line="240" w:lineRule="auto"/>
    </w:pPr>
    <w:rPr>
      <w:rFonts w:ascii="Calibri" w:eastAsia="Times New Roman" w:hAnsi="Calibri" w:cs="Times New Roman"/>
      <w:color w:val="17365D"/>
      <w:sz w:val="20"/>
      <w:lang w:val="en-US"/>
    </w:rPr>
  </w:style>
  <w:style w:type="character" w:customStyle="1" w:styleId="NoSpacingChar">
    <w:name w:val="No Spacing Char"/>
    <w:basedOn w:val="DefaultParagraphFont"/>
    <w:link w:val="NoSpacing"/>
    <w:uiPriority w:val="99"/>
    <w:locked/>
    <w:rsid w:val="00031BEB"/>
    <w:rPr>
      <w:rFonts w:ascii="Calibri" w:eastAsia="Times New Roman" w:hAnsi="Calibri" w:cs="Times New Roman"/>
      <w:color w:val="17365D"/>
      <w:sz w:val="20"/>
      <w:lang w:val="en-US"/>
    </w:rPr>
  </w:style>
  <w:style w:type="character" w:styleId="FootnoteReference">
    <w:name w:val="footnote reference"/>
    <w:basedOn w:val="DefaultParagraphFont"/>
    <w:uiPriority w:val="99"/>
    <w:semiHidden/>
    <w:unhideWhenUsed/>
    <w:rsid w:val="00031BEB"/>
    <w:rPr>
      <w:vertAlign w:val="superscript"/>
    </w:rPr>
  </w:style>
  <w:style w:type="character" w:styleId="Hyperlink">
    <w:name w:val="Hyperlink"/>
    <w:basedOn w:val="DefaultParagraphFont"/>
    <w:uiPriority w:val="99"/>
    <w:unhideWhenUsed/>
    <w:rsid w:val="00C36D80"/>
    <w:rPr>
      <w:color w:val="0563C1" w:themeColor="hyperlink"/>
      <w:u w:val="single"/>
    </w:rPr>
  </w:style>
  <w:style w:type="paragraph" w:styleId="FootnoteText">
    <w:name w:val="footnote text"/>
    <w:basedOn w:val="Normal"/>
    <w:link w:val="FootnoteTextChar"/>
    <w:uiPriority w:val="99"/>
    <w:semiHidden/>
    <w:unhideWhenUsed/>
    <w:rsid w:val="00C36D80"/>
    <w:pPr>
      <w:spacing w:after="0" w:line="240" w:lineRule="auto"/>
    </w:pPr>
    <w:rPr>
      <w:rFonts w:eastAsiaTheme="minorEastAsia"/>
      <w:sz w:val="20"/>
      <w:szCs w:val="20"/>
      <w:lang w:val="en-GB"/>
    </w:rPr>
  </w:style>
  <w:style w:type="character" w:customStyle="1" w:styleId="FootnoteTextChar">
    <w:name w:val="Footnote Text Char"/>
    <w:basedOn w:val="DefaultParagraphFont"/>
    <w:link w:val="FootnoteText"/>
    <w:uiPriority w:val="99"/>
    <w:semiHidden/>
    <w:rsid w:val="00C36D80"/>
    <w:rPr>
      <w:rFonts w:eastAsiaTheme="minorEastAsia"/>
      <w:sz w:val="20"/>
      <w:szCs w:val="20"/>
      <w:lang w:val="en-GB"/>
    </w:rPr>
  </w:style>
  <w:style w:type="paragraph" w:styleId="ListParagraph">
    <w:name w:val="List Paragraph"/>
    <w:basedOn w:val="Normal"/>
    <w:uiPriority w:val="34"/>
    <w:qFormat/>
    <w:rsid w:val="00C27D2C"/>
    <w:pPr>
      <w:spacing w:after="0" w:line="240" w:lineRule="auto"/>
      <w:ind w:left="720"/>
      <w:contextualSpacing/>
    </w:pPr>
    <w:rPr>
      <w:rFonts w:ascii="Times New Roman" w:eastAsia="Times New Roman" w:hAnsi="Times New Roman" w:cs="Times New Roman"/>
      <w:sz w:val="24"/>
      <w:szCs w:val="24"/>
      <w:lang w:val="en-GB" w:eastAsia="fr-FR"/>
    </w:rPr>
  </w:style>
  <w:style w:type="table" w:styleId="TableGrid">
    <w:name w:val="Table Grid"/>
    <w:basedOn w:val="TableNormal"/>
    <w:uiPriority w:val="39"/>
    <w:rsid w:val="006C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746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97746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9774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30985">
      <w:bodyDiv w:val="1"/>
      <w:marLeft w:val="0"/>
      <w:marRight w:val="0"/>
      <w:marTop w:val="0"/>
      <w:marBottom w:val="0"/>
      <w:divBdr>
        <w:top w:val="none" w:sz="0" w:space="0" w:color="auto"/>
        <w:left w:val="none" w:sz="0" w:space="0" w:color="auto"/>
        <w:bottom w:val="none" w:sz="0" w:space="0" w:color="auto"/>
        <w:right w:val="none" w:sz="0" w:space="0" w:color="auto"/>
      </w:divBdr>
    </w:div>
    <w:div w:id="682243570">
      <w:bodyDiv w:val="1"/>
      <w:marLeft w:val="0"/>
      <w:marRight w:val="0"/>
      <w:marTop w:val="0"/>
      <w:marBottom w:val="0"/>
      <w:divBdr>
        <w:top w:val="none" w:sz="0" w:space="0" w:color="auto"/>
        <w:left w:val="none" w:sz="0" w:space="0" w:color="auto"/>
        <w:bottom w:val="none" w:sz="0" w:space="0" w:color="auto"/>
        <w:right w:val="none" w:sz="0" w:space="0" w:color="auto"/>
      </w:divBdr>
    </w:div>
    <w:div w:id="1152520358">
      <w:bodyDiv w:val="1"/>
      <w:marLeft w:val="0"/>
      <w:marRight w:val="0"/>
      <w:marTop w:val="0"/>
      <w:marBottom w:val="0"/>
      <w:divBdr>
        <w:top w:val="none" w:sz="0" w:space="0" w:color="auto"/>
        <w:left w:val="none" w:sz="0" w:space="0" w:color="auto"/>
        <w:bottom w:val="none" w:sz="0" w:space="0" w:color="auto"/>
        <w:right w:val="none" w:sz="0" w:space="0" w:color="auto"/>
      </w:divBdr>
    </w:div>
    <w:div w:id="209605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56587F-2FED-4DFB-BC96-14F20A100349}" type="doc">
      <dgm:prSet loTypeId="urn:microsoft.com/office/officeart/2005/8/layout/chevron1" loCatId="process" qsTypeId="urn:microsoft.com/office/officeart/2005/8/quickstyle/simple1" qsCatId="simple" csTypeId="urn:microsoft.com/office/officeart/2005/8/colors/accent1_2" csCatId="accent1" phldr="1"/>
      <dgm:spPr/>
    </dgm:pt>
    <dgm:pt modelId="{B4CAFC60-17DD-4A96-89DE-1C85208D46CF}">
      <dgm:prSet custT="1"/>
      <dgm:spPr>
        <a:xfrm>
          <a:off x="149932" y="0"/>
          <a:ext cx="2030815" cy="533400"/>
        </a:xfrm>
        <a:solidFill>
          <a:srgbClr val="C00000"/>
        </a:solidFill>
        <a:ln w="12700" cap="flat" cmpd="sng" algn="ctr">
          <a:solidFill>
            <a:srgbClr val="5B9BD5">
              <a:lumMod val="20000"/>
              <a:lumOff val="80000"/>
            </a:srgbClr>
          </a:solidFill>
          <a:prstDash val="solid"/>
          <a:miter lim="800000"/>
        </a:ln>
        <a:effectLst/>
      </dgm:spPr>
      <dgm:t>
        <a:bodyPr/>
        <a:lstStyle/>
        <a:p>
          <a:r>
            <a:rPr lang="en-GB" sz="1200">
              <a:solidFill>
                <a:sysClr val="window" lastClr="FFFFFF"/>
              </a:solidFill>
              <a:latin typeface="Calibri" panose="020F0502020204030204"/>
              <a:ea typeface="+mn-ea"/>
              <a:cs typeface="+mn-cs"/>
            </a:rPr>
            <a:t>Active database</a:t>
          </a:r>
          <a:endParaRPr lang="fr-FR" sz="1200">
            <a:solidFill>
              <a:sysClr val="window" lastClr="FFFFFF"/>
            </a:solidFill>
            <a:latin typeface="Calibri" panose="020F0502020204030204"/>
            <a:ea typeface="+mn-ea"/>
            <a:cs typeface="+mn-cs"/>
          </a:endParaRPr>
        </a:p>
      </dgm:t>
    </dgm:pt>
    <dgm:pt modelId="{E77AB771-0767-48FC-BFE4-0042901D7A3B}" type="parTrans" cxnId="{FF8859E6-634C-44AE-97E6-0FA256C34F2A}">
      <dgm:prSet/>
      <dgm:spPr/>
      <dgm:t>
        <a:bodyPr/>
        <a:lstStyle/>
        <a:p>
          <a:endParaRPr lang="fr-FR"/>
        </a:p>
      </dgm:t>
    </dgm:pt>
    <dgm:pt modelId="{9D94925F-4F0C-4239-A6D1-37EB245BDF33}" type="sibTrans" cxnId="{FF8859E6-634C-44AE-97E6-0FA256C34F2A}">
      <dgm:prSet/>
      <dgm:spPr/>
      <dgm:t>
        <a:bodyPr/>
        <a:lstStyle/>
        <a:p>
          <a:endParaRPr lang="fr-FR"/>
        </a:p>
      </dgm:t>
    </dgm:pt>
    <dgm:pt modelId="{34CCC098-9BB0-43BF-A0BC-DDFB4067FC05}">
      <dgm:prSet custT="1"/>
      <dgm:spPr>
        <a:xfrm>
          <a:off x="1926697" y="0"/>
          <a:ext cx="2930690" cy="533400"/>
        </a:xfrm>
        <a:solidFill>
          <a:srgbClr val="C00000"/>
        </a:solidFill>
        <a:ln w="12700" cap="flat" cmpd="sng" algn="ctr">
          <a:solidFill>
            <a:sysClr val="window" lastClr="FFFFFF">
              <a:hueOff val="0"/>
              <a:satOff val="0"/>
              <a:lumOff val="0"/>
              <a:alphaOff val="0"/>
            </a:sysClr>
          </a:solidFill>
          <a:prstDash val="solid"/>
          <a:miter lim="800000"/>
        </a:ln>
        <a:effectLst/>
      </dgm:spPr>
      <dgm:t>
        <a:bodyPr/>
        <a:lstStyle/>
        <a:p>
          <a:r>
            <a:rPr lang="en-GB" sz="1200">
              <a:solidFill>
                <a:sysClr val="window" lastClr="FFFFFF"/>
              </a:solidFill>
              <a:latin typeface="Calibri" panose="020F0502020204030204"/>
              <a:ea typeface="+mn-ea"/>
              <a:cs typeface="+mn-cs"/>
            </a:rPr>
            <a:t>Intermediate archive</a:t>
          </a:r>
          <a:endParaRPr lang="fr-FR" sz="1200">
            <a:solidFill>
              <a:sysClr val="window" lastClr="FFFFFF"/>
            </a:solidFill>
            <a:latin typeface="Calibri" panose="020F0502020204030204"/>
            <a:ea typeface="+mn-ea"/>
            <a:cs typeface="+mn-cs"/>
          </a:endParaRPr>
        </a:p>
      </dgm:t>
    </dgm:pt>
    <dgm:pt modelId="{7660CD18-CD71-4870-9BBF-B942655DCFCB}" type="parTrans" cxnId="{A1C32EA2-E184-4737-B8CF-D9C40809000A}">
      <dgm:prSet/>
      <dgm:spPr/>
      <dgm:t>
        <a:bodyPr/>
        <a:lstStyle/>
        <a:p>
          <a:endParaRPr lang="fr-FR"/>
        </a:p>
      </dgm:t>
    </dgm:pt>
    <dgm:pt modelId="{14F6280D-B43F-4A60-97E4-B691B78BA452}" type="sibTrans" cxnId="{A1C32EA2-E184-4737-B8CF-D9C40809000A}">
      <dgm:prSet/>
      <dgm:spPr/>
      <dgm:t>
        <a:bodyPr/>
        <a:lstStyle/>
        <a:p>
          <a:endParaRPr lang="fr-FR"/>
        </a:p>
      </dgm:t>
    </dgm:pt>
    <dgm:pt modelId="{41D5E4AC-04BB-4882-A079-51917388F179}">
      <dgm:prSet custT="1"/>
      <dgm:spPr>
        <a:xfrm>
          <a:off x="4560484" y="0"/>
          <a:ext cx="2030815" cy="522512"/>
        </a:xfrm>
        <a:solidFill>
          <a:srgbClr val="C00000"/>
        </a:solidFill>
        <a:ln w="12700" cap="flat" cmpd="sng" algn="ctr">
          <a:solidFill>
            <a:sysClr val="window" lastClr="FFFFFF">
              <a:hueOff val="0"/>
              <a:satOff val="0"/>
              <a:lumOff val="0"/>
              <a:alphaOff val="0"/>
            </a:sysClr>
          </a:solidFill>
          <a:prstDash val="solid"/>
          <a:miter lim="800000"/>
        </a:ln>
        <a:effectLst/>
      </dgm:spPr>
      <dgm:t>
        <a:bodyPr/>
        <a:lstStyle/>
        <a:p>
          <a:r>
            <a:rPr lang="en-GB" sz="1200">
              <a:solidFill>
                <a:sysClr val="window" lastClr="FFFFFF"/>
              </a:solidFill>
              <a:latin typeface="Calibri" panose="020F0502020204030204"/>
              <a:ea typeface="+mn-ea"/>
              <a:cs typeface="+mn-cs"/>
            </a:rPr>
            <a:t>Definitive archive</a:t>
          </a:r>
          <a:endParaRPr lang="fr-FR" sz="1200">
            <a:solidFill>
              <a:sysClr val="window" lastClr="FFFFFF"/>
            </a:solidFill>
            <a:latin typeface="Calibri" panose="020F0502020204030204"/>
            <a:ea typeface="+mn-ea"/>
            <a:cs typeface="+mn-cs"/>
          </a:endParaRPr>
        </a:p>
      </dgm:t>
    </dgm:pt>
    <dgm:pt modelId="{AA4FFC75-EFC6-4221-897E-DC2F97AA894C}" type="parTrans" cxnId="{B8B7FE62-F43B-453F-8682-1E2BD718DAEA}">
      <dgm:prSet/>
      <dgm:spPr/>
      <dgm:t>
        <a:bodyPr/>
        <a:lstStyle/>
        <a:p>
          <a:endParaRPr lang="fr-FR"/>
        </a:p>
      </dgm:t>
    </dgm:pt>
    <dgm:pt modelId="{30324E4F-B827-4FBD-B066-BB1FDE04BE82}" type="sibTrans" cxnId="{B8B7FE62-F43B-453F-8682-1E2BD718DAEA}">
      <dgm:prSet/>
      <dgm:spPr/>
      <dgm:t>
        <a:bodyPr/>
        <a:lstStyle/>
        <a:p>
          <a:endParaRPr lang="fr-FR"/>
        </a:p>
      </dgm:t>
    </dgm:pt>
    <dgm:pt modelId="{33360E0D-3998-4D64-A235-B216749F6F93}" type="pres">
      <dgm:prSet presAssocID="{1B56587F-2FED-4DFB-BC96-14F20A100349}" presName="Name0" presStyleCnt="0">
        <dgm:presLayoutVars>
          <dgm:dir/>
          <dgm:animLvl val="lvl"/>
          <dgm:resizeHandles val="exact"/>
        </dgm:presLayoutVars>
      </dgm:prSet>
      <dgm:spPr/>
    </dgm:pt>
    <dgm:pt modelId="{32F12AAE-7B25-41A5-90EF-BC223D70AA30}" type="pres">
      <dgm:prSet presAssocID="{B4CAFC60-17DD-4A96-89DE-1C85208D46CF}" presName="parTxOnly" presStyleLbl="node1" presStyleIdx="0" presStyleCnt="3" custScaleY="68096" custLinFactNeighborX="72563" custLinFactNeighborY="3887">
        <dgm:presLayoutVars>
          <dgm:chMax val="0"/>
          <dgm:chPref val="0"/>
          <dgm:bulletEnabled val="1"/>
        </dgm:presLayoutVars>
      </dgm:prSet>
      <dgm:spPr>
        <a:prstGeom prst="chevron">
          <a:avLst/>
        </a:prstGeom>
      </dgm:spPr>
      <dgm:t>
        <a:bodyPr/>
        <a:lstStyle/>
        <a:p>
          <a:endParaRPr lang="en-US"/>
        </a:p>
      </dgm:t>
    </dgm:pt>
    <dgm:pt modelId="{6D7F6B20-91FA-4CD2-B8D9-CA400307EC6A}" type="pres">
      <dgm:prSet presAssocID="{9D94925F-4F0C-4239-A6D1-37EB245BDF33}" presName="parTxOnlySpace" presStyleCnt="0"/>
      <dgm:spPr/>
    </dgm:pt>
    <dgm:pt modelId="{163993C9-5CF4-41A2-8888-F03789845D0A}" type="pres">
      <dgm:prSet presAssocID="{34CCC098-9BB0-43BF-A0BC-DDFB4067FC05}" presName="parTxOnly" presStyleLbl="node1" presStyleIdx="1" presStyleCnt="3" custScaleX="144311" custScaleY="68096" custLinFactNeighborX="38085">
        <dgm:presLayoutVars>
          <dgm:chMax val="0"/>
          <dgm:chPref val="0"/>
          <dgm:bulletEnabled val="1"/>
        </dgm:presLayoutVars>
      </dgm:prSet>
      <dgm:spPr>
        <a:prstGeom prst="chevron">
          <a:avLst/>
        </a:prstGeom>
      </dgm:spPr>
      <dgm:t>
        <a:bodyPr/>
        <a:lstStyle/>
        <a:p>
          <a:endParaRPr lang="en-US"/>
        </a:p>
      </dgm:t>
    </dgm:pt>
    <dgm:pt modelId="{6A021E21-8E9D-474F-8FE0-20091490360F}" type="pres">
      <dgm:prSet presAssocID="{14F6280D-B43F-4A60-97E4-B691B78BA452}" presName="parTxOnlySpace" presStyleCnt="0"/>
      <dgm:spPr/>
    </dgm:pt>
    <dgm:pt modelId="{CCCF6F83-37F3-4D02-97D9-01A26D772D5C}" type="pres">
      <dgm:prSet presAssocID="{41D5E4AC-04BB-4882-A079-51917388F179}" presName="parTxOnly" presStyleLbl="node1" presStyleIdx="2" presStyleCnt="3" custScaleY="66706" custLinFactNeighborX="52292" custLinFactNeighborY="-4224">
        <dgm:presLayoutVars>
          <dgm:chMax val="0"/>
          <dgm:chPref val="0"/>
          <dgm:bulletEnabled val="1"/>
        </dgm:presLayoutVars>
      </dgm:prSet>
      <dgm:spPr>
        <a:prstGeom prst="chevron">
          <a:avLst/>
        </a:prstGeom>
      </dgm:spPr>
      <dgm:t>
        <a:bodyPr/>
        <a:lstStyle/>
        <a:p>
          <a:endParaRPr lang="en-US"/>
        </a:p>
      </dgm:t>
    </dgm:pt>
  </dgm:ptLst>
  <dgm:cxnLst>
    <dgm:cxn modelId="{FF8859E6-634C-44AE-97E6-0FA256C34F2A}" srcId="{1B56587F-2FED-4DFB-BC96-14F20A100349}" destId="{B4CAFC60-17DD-4A96-89DE-1C85208D46CF}" srcOrd="0" destOrd="0" parTransId="{E77AB771-0767-48FC-BFE4-0042901D7A3B}" sibTransId="{9D94925F-4F0C-4239-A6D1-37EB245BDF33}"/>
    <dgm:cxn modelId="{A1C32EA2-E184-4737-B8CF-D9C40809000A}" srcId="{1B56587F-2FED-4DFB-BC96-14F20A100349}" destId="{34CCC098-9BB0-43BF-A0BC-DDFB4067FC05}" srcOrd="1" destOrd="0" parTransId="{7660CD18-CD71-4870-9BBF-B942655DCFCB}" sibTransId="{14F6280D-B43F-4A60-97E4-B691B78BA452}"/>
    <dgm:cxn modelId="{317D7885-55C1-42F5-8B16-23153C2621EB}" type="presOf" srcId="{41D5E4AC-04BB-4882-A079-51917388F179}" destId="{CCCF6F83-37F3-4D02-97D9-01A26D772D5C}" srcOrd="0" destOrd="0" presId="urn:microsoft.com/office/officeart/2005/8/layout/chevron1"/>
    <dgm:cxn modelId="{38DB6E6A-1CF8-4CDE-88DB-FFF8416D2197}" type="presOf" srcId="{34CCC098-9BB0-43BF-A0BC-DDFB4067FC05}" destId="{163993C9-5CF4-41A2-8888-F03789845D0A}" srcOrd="0" destOrd="0" presId="urn:microsoft.com/office/officeart/2005/8/layout/chevron1"/>
    <dgm:cxn modelId="{B8B7FE62-F43B-453F-8682-1E2BD718DAEA}" srcId="{1B56587F-2FED-4DFB-BC96-14F20A100349}" destId="{41D5E4AC-04BB-4882-A079-51917388F179}" srcOrd="2" destOrd="0" parTransId="{AA4FFC75-EFC6-4221-897E-DC2F97AA894C}" sibTransId="{30324E4F-B827-4FBD-B066-BB1FDE04BE82}"/>
    <dgm:cxn modelId="{9E6B6799-D75B-401D-A95A-CC60FB47EF24}" type="presOf" srcId="{B4CAFC60-17DD-4A96-89DE-1C85208D46CF}" destId="{32F12AAE-7B25-41A5-90EF-BC223D70AA30}" srcOrd="0" destOrd="0" presId="urn:microsoft.com/office/officeart/2005/8/layout/chevron1"/>
    <dgm:cxn modelId="{65B74BC6-8406-4EAF-9676-D775772F8439}" type="presOf" srcId="{1B56587F-2FED-4DFB-BC96-14F20A100349}" destId="{33360E0D-3998-4D64-A235-B216749F6F93}" srcOrd="0" destOrd="0" presId="urn:microsoft.com/office/officeart/2005/8/layout/chevron1"/>
    <dgm:cxn modelId="{FEC4D340-7213-4FF9-A107-95A33ED99CB8}" type="presParOf" srcId="{33360E0D-3998-4D64-A235-B216749F6F93}" destId="{32F12AAE-7B25-41A5-90EF-BC223D70AA30}" srcOrd="0" destOrd="0" presId="urn:microsoft.com/office/officeart/2005/8/layout/chevron1"/>
    <dgm:cxn modelId="{E8085B08-2742-4765-83B1-40C273A91FF6}" type="presParOf" srcId="{33360E0D-3998-4D64-A235-B216749F6F93}" destId="{6D7F6B20-91FA-4CD2-B8D9-CA400307EC6A}" srcOrd="1" destOrd="0" presId="urn:microsoft.com/office/officeart/2005/8/layout/chevron1"/>
    <dgm:cxn modelId="{1F53B4BF-DEF2-4922-A3F8-7DF90FCAEBAB}" type="presParOf" srcId="{33360E0D-3998-4D64-A235-B216749F6F93}" destId="{163993C9-5CF4-41A2-8888-F03789845D0A}" srcOrd="2" destOrd="0" presId="urn:microsoft.com/office/officeart/2005/8/layout/chevron1"/>
    <dgm:cxn modelId="{613386FF-2BBE-442D-9EE7-652F595D483D}" type="presParOf" srcId="{33360E0D-3998-4D64-A235-B216749F6F93}" destId="{6A021E21-8E9D-474F-8FE0-20091490360F}" srcOrd="3" destOrd="0" presId="urn:microsoft.com/office/officeart/2005/8/layout/chevron1"/>
    <dgm:cxn modelId="{D8AF4E89-EF6A-449B-8D2A-AF65779B18A4}" type="presParOf" srcId="{33360E0D-3998-4D64-A235-B216749F6F93}" destId="{CCCF6F83-37F3-4D02-97D9-01A26D772D5C}" srcOrd="4" destOrd="0" presId="urn:microsoft.com/office/officeart/2005/8/layout/chevro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F12AAE-7B25-41A5-90EF-BC223D70AA30}">
      <dsp:nvSpPr>
        <dsp:cNvPr id="0" name=""/>
        <dsp:cNvSpPr/>
      </dsp:nvSpPr>
      <dsp:spPr>
        <a:xfrm>
          <a:off x="149932" y="0"/>
          <a:ext cx="2030815" cy="533400"/>
        </a:xfrm>
        <a:prstGeom prst="chevron">
          <a:avLst/>
        </a:prstGeom>
        <a:solidFill>
          <a:srgbClr val="C00000"/>
        </a:solidFill>
        <a:ln w="12700" cap="flat" cmpd="sng" algn="ctr">
          <a:solidFill>
            <a:srgbClr val="5B9BD5">
              <a:lumMod val="20000"/>
              <a:lumOff val="8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panose="020F0502020204030204"/>
              <a:ea typeface="+mn-ea"/>
              <a:cs typeface="+mn-cs"/>
            </a:rPr>
            <a:t>Active database</a:t>
          </a:r>
          <a:endParaRPr lang="fr-FR" sz="1200" kern="1200">
            <a:solidFill>
              <a:sysClr val="window" lastClr="FFFFFF"/>
            </a:solidFill>
            <a:latin typeface="Calibri" panose="020F0502020204030204"/>
            <a:ea typeface="+mn-ea"/>
            <a:cs typeface="+mn-cs"/>
          </a:endParaRPr>
        </a:p>
      </dsp:txBody>
      <dsp:txXfrm>
        <a:off x="416632" y="0"/>
        <a:ext cx="1497415" cy="533400"/>
      </dsp:txXfrm>
    </dsp:sp>
    <dsp:sp modelId="{163993C9-5CF4-41A2-8888-F03789845D0A}">
      <dsp:nvSpPr>
        <dsp:cNvPr id="0" name=""/>
        <dsp:cNvSpPr/>
      </dsp:nvSpPr>
      <dsp:spPr>
        <a:xfrm>
          <a:off x="1907648" y="0"/>
          <a:ext cx="2930690" cy="533400"/>
        </a:xfrm>
        <a:prstGeom prst="chevron">
          <a:avLst/>
        </a:prstGeom>
        <a:solidFill>
          <a:srgbClr val="C0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panose="020F0502020204030204"/>
              <a:ea typeface="+mn-ea"/>
              <a:cs typeface="+mn-cs"/>
            </a:rPr>
            <a:t>Intermediate archive</a:t>
          </a:r>
          <a:endParaRPr lang="fr-FR" sz="1200" kern="1200">
            <a:solidFill>
              <a:sysClr val="window" lastClr="FFFFFF"/>
            </a:solidFill>
            <a:latin typeface="Calibri" panose="020F0502020204030204"/>
            <a:ea typeface="+mn-ea"/>
            <a:cs typeface="+mn-cs"/>
          </a:endParaRPr>
        </a:p>
      </dsp:txBody>
      <dsp:txXfrm>
        <a:off x="2174348" y="0"/>
        <a:ext cx="2397290" cy="533400"/>
      </dsp:txXfrm>
    </dsp:sp>
    <dsp:sp modelId="{CCCF6F83-37F3-4D02-97D9-01A26D772D5C}">
      <dsp:nvSpPr>
        <dsp:cNvPr id="0" name=""/>
        <dsp:cNvSpPr/>
      </dsp:nvSpPr>
      <dsp:spPr>
        <a:xfrm>
          <a:off x="4560484" y="0"/>
          <a:ext cx="2030815" cy="522512"/>
        </a:xfrm>
        <a:prstGeom prst="chevron">
          <a:avLst/>
        </a:prstGeom>
        <a:solidFill>
          <a:srgbClr val="C0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panose="020F0502020204030204"/>
              <a:ea typeface="+mn-ea"/>
              <a:cs typeface="+mn-cs"/>
            </a:rPr>
            <a:t>Definitive archive</a:t>
          </a:r>
          <a:endParaRPr lang="fr-FR" sz="1200" kern="1200">
            <a:solidFill>
              <a:sysClr val="window" lastClr="FFFFFF"/>
            </a:solidFill>
            <a:latin typeface="Calibri" panose="020F0502020204030204"/>
            <a:ea typeface="+mn-ea"/>
            <a:cs typeface="+mn-cs"/>
          </a:endParaRPr>
        </a:p>
      </dsp:txBody>
      <dsp:txXfrm>
        <a:off x="4821740" y="0"/>
        <a:ext cx="1508303" cy="5225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3181</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Coyle</dc:creator>
  <cp:keywords/>
  <dc:description/>
  <cp:lastModifiedBy>Lydia Neary</cp:lastModifiedBy>
  <cp:revision>2</cp:revision>
  <dcterms:created xsi:type="dcterms:W3CDTF">2021-07-02T08:14:00Z</dcterms:created>
  <dcterms:modified xsi:type="dcterms:W3CDTF">2021-07-02T08:14:00Z</dcterms:modified>
</cp:coreProperties>
</file>